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018835"/>
        <w:docPartObj>
          <w:docPartGallery w:val="Cover Pages"/>
          <w:docPartUnique/>
        </w:docPartObj>
      </w:sdtPr>
      <w:sdtEndPr/>
      <w:sdtContent>
        <w:p w14:paraId="5BE4A9BC" w14:textId="77777777" w:rsidR="008F058D" w:rsidRDefault="0023065F" w:rsidP="00096F62">
          <w:pPr>
            <w:ind w:left="-720"/>
          </w:pPr>
          <w:r>
            <w:rPr>
              <w:noProof/>
            </w:rPr>
            <w:drawing>
              <wp:inline distT="0" distB="0" distL="0" distR="0" wp14:anchorId="5E665986" wp14:editId="7B2485ED">
                <wp:extent cx="6867728" cy="8887647"/>
                <wp:effectExtent l="0" t="0" r="317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A Board Template 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75976" cy="8898321"/>
                        </a:xfrm>
                        <a:prstGeom prst="rect">
                          <a:avLst/>
                        </a:prstGeom>
                      </pic:spPr>
                    </pic:pic>
                  </a:graphicData>
                </a:graphic>
              </wp:inline>
            </w:drawing>
          </w:r>
        </w:p>
        <w:p w14:paraId="6CB1E516" w14:textId="168404C3" w:rsidR="00D87FED" w:rsidRPr="00762259" w:rsidRDefault="00096F62" w:rsidP="0023065F">
          <w:pPr>
            <w:pStyle w:val="Title"/>
            <w:rPr>
              <w:rStyle w:val="Heading1Char"/>
              <w:rFonts w:cs="Times New Roman (Headings CS)"/>
              <w:b/>
              <w:bCs/>
              <w:sz w:val="56"/>
              <w:szCs w:val="52"/>
            </w:rPr>
          </w:pPr>
          <w:bookmarkStart w:id="0" w:name="_Toc198528996"/>
          <w:r w:rsidRPr="00762259">
            <w:rPr>
              <w:rStyle w:val="Heading1Char"/>
              <w:rFonts w:cs="Times New Roman (Headings CS)"/>
              <w:caps w:val="0"/>
              <w:sz w:val="56"/>
              <w:szCs w:val="52"/>
            </w:rPr>
            <w:lastRenderedPageBreak/>
            <w:t>How to Use This Template</w:t>
          </w:r>
          <w:bookmarkEnd w:id="0"/>
        </w:p>
        <w:p w14:paraId="23A07832" w14:textId="77777777" w:rsidR="00A63025" w:rsidRDefault="00A63025" w:rsidP="00762259">
          <w:pPr>
            <w:spacing w:after="0"/>
          </w:pPr>
        </w:p>
        <w:p w14:paraId="5321C05A" w14:textId="779B838F" w:rsidR="009017C5" w:rsidRPr="00990206" w:rsidRDefault="002654C9" w:rsidP="009017C5">
          <w:r w:rsidRPr="00990206">
            <w:t>Her</w:t>
          </w:r>
          <w:r w:rsidR="004C5687" w:rsidRPr="00990206">
            <w:t>e is</w:t>
          </w:r>
          <w:r w:rsidRPr="00990206">
            <w:t xml:space="preserve"> </w:t>
          </w:r>
          <w:r w:rsidR="00052ACB">
            <w:t xml:space="preserve">a place to store all of your </w:t>
          </w:r>
          <w:r w:rsidR="0047063D">
            <w:t>board’s organizing documents</w:t>
          </w:r>
          <w:r w:rsidR="00F95DB7">
            <w:t xml:space="preserve">, including its </w:t>
          </w:r>
          <w:r w:rsidRPr="00990206">
            <w:t>Policy Governanc</w:t>
          </w:r>
          <w:r w:rsidR="00F95DB7">
            <w:t>e-based policies</w:t>
          </w:r>
          <w:r w:rsidR="004B53CF">
            <w:t>,</w:t>
          </w:r>
          <w:r w:rsidR="00765E6D" w:rsidRPr="00990206">
            <w:t xml:space="preserve"> </w:t>
          </w:r>
          <w:r w:rsidRPr="00990206">
            <w:t xml:space="preserve">in one convenient, easy-to-update manual. </w:t>
          </w:r>
          <w:r w:rsidR="009017C5" w:rsidRPr="00990206">
            <w:t>This template</w:t>
          </w:r>
          <w:r w:rsidR="00C05F4A" w:rsidRPr="00990206">
            <w:t xml:space="preserve"> </w:t>
          </w:r>
          <w:r w:rsidR="009017C5" w:rsidRPr="00990206">
            <w:t>serve</w:t>
          </w:r>
          <w:r w:rsidR="00C05F4A" w:rsidRPr="00990206">
            <w:t>s</w:t>
          </w:r>
          <w:r w:rsidR="009017C5" w:rsidRPr="00990206">
            <w:t xml:space="preserve"> as a starting point </w:t>
          </w:r>
          <w:r w:rsidR="00C05F4A" w:rsidRPr="00990206">
            <w:t xml:space="preserve">for </w:t>
          </w:r>
          <w:r w:rsidR="00000F53" w:rsidRPr="00990206">
            <w:t>association</w:t>
          </w:r>
          <w:r w:rsidR="009017C5" w:rsidRPr="00990206">
            <w:t xml:space="preserve">s </w:t>
          </w:r>
          <w:r w:rsidR="00C05F4A" w:rsidRPr="00990206">
            <w:t>to</w:t>
          </w:r>
          <w:r w:rsidR="009017C5" w:rsidRPr="00990206">
            <w:t xml:space="preserve"> adapt to fit their needs. The headings are set up using MS Word styles and are hyperlinked to the table of contents so it’s easy to add, delete and update sections without having to re</w:t>
          </w:r>
          <w:r w:rsidR="00555C5C">
            <w:t>-</w:t>
          </w:r>
          <w:r w:rsidR="009017C5" w:rsidRPr="00990206">
            <w:t>number the table of contents. These hyperlinks will be maintained when you convert the file to a PDF for distribution.</w:t>
          </w:r>
          <w:r w:rsidR="00235413" w:rsidRPr="00990206">
            <w:t xml:space="preserve"> </w:t>
          </w:r>
          <w:r w:rsidR="009017C5" w:rsidRPr="00990206">
            <w:t xml:space="preserve">Simply </w:t>
          </w:r>
          <w:r w:rsidR="00197BC5" w:rsidRPr="00990206">
            <w:t xml:space="preserve">customize each </w:t>
          </w:r>
          <w:r w:rsidR="009017C5" w:rsidRPr="00990206">
            <w:t xml:space="preserve">section to your </w:t>
          </w:r>
          <w:r w:rsidR="00000F53" w:rsidRPr="00990206">
            <w:t>association</w:t>
          </w:r>
          <w:r w:rsidR="00197BC5" w:rsidRPr="00990206">
            <w:t xml:space="preserve"> and remove the </w:t>
          </w:r>
          <w:r w:rsidR="00FA7CB5">
            <w:t>italicized</w:t>
          </w:r>
          <w:r w:rsidR="00147A18" w:rsidRPr="00990206">
            <w:t xml:space="preserve"> directions</w:t>
          </w:r>
          <w:r w:rsidR="009017C5" w:rsidRPr="00990206">
            <w:t>.</w:t>
          </w:r>
        </w:p>
        <w:p w14:paraId="78018C1C" w14:textId="77777777" w:rsidR="00A63025" w:rsidRDefault="00A63025" w:rsidP="00752218">
          <w:pPr>
            <w:pStyle w:val="Heading2"/>
          </w:pPr>
        </w:p>
        <w:p w14:paraId="6EDAF642" w14:textId="127DD339" w:rsidR="00A63025" w:rsidRDefault="002C0CFF" w:rsidP="0041647B">
          <w:pPr>
            <w:pStyle w:val="Heading2"/>
          </w:pPr>
          <w:bookmarkStart w:id="1" w:name="_Toc198528997"/>
          <w:r w:rsidRPr="00990206">
            <w:t>Finalizing your manual</w:t>
          </w:r>
          <w:bookmarkEnd w:id="1"/>
        </w:p>
        <w:p w14:paraId="3DF54359" w14:textId="5E2FE7C2" w:rsidR="002C0CFF" w:rsidRPr="00990206" w:rsidRDefault="00A63331">
          <w:r w:rsidRPr="00990206">
            <w:t>Your final association</w:t>
          </w:r>
          <w:r w:rsidR="00CB5631" w:rsidRPr="00990206">
            <w:t xml:space="preserve"> </w:t>
          </w:r>
          <w:r w:rsidR="00D87FED" w:rsidRPr="00990206">
            <w:t>board manual is designed to be kept in a binder with section dividers</w:t>
          </w:r>
          <w:r w:rsidR="00AB2BD2" w:rsidRPr="00990206">
            <w:t xml:space="preserve"> if you choose to print it</w:t>
          </w:r>
          <w:r w:rsidR="00D87FED" w:rsidRPr="00990206">
            <w:t>. Alternatively</w:t>
          </w:r>
          <w:r w:rsidRPr="00990206">
            <w:t>,</w:t>
          </w:r>
          <w:r w:rsidR="00D87FED" w:rsidRPr="00990206">
            <w:t xml:space="preserve"> you may wish to use an electronic </w:t>
          </w:r>
          <w:r w:rsidR="000D6D38" w:rsidRPr="00990206">
            <w:t xml:space="preserve">PDF </w:t>
          </w:r>
          <w:r w:rsidR="00D87FED" w:rsidRPr="00990206">
            <w:t>version</w:t>
          </w:r>
          <w:r w:rsidR="00227E31">
            <w:t xml:space="preserve"> or use the categories to set up an electronic filing system of all your governing materials</w:t>
          </w:r>
          <w:r w:rsidR="00D87FED" w:rsidRPr="00990206">
            <w:t xml:space="preserve">. </w:t>
          </w:r>
          <w:r w:rsidR="00F76B98" w:rsidRPr="00990206">
            <w:t xml:space="preserve">Choose </w:t>
          </w:r>
          <w:r w:rsidR="00D126E6" w:rsidRPr="00990206">
            <w:t>the</w:t>
          </w:r>
          <w:r w:rsidR="00F76B98" w:rsidRPr="00990206">
            <w:t xml:space="preserve"> format that will encourage the most use of the document </w:t>
          </w:r>
          <w:r w:rsidRPr="00990206">
            <w:t>by your members because they will be referring to this manual at every meeting if they are governing effectively.</w:t>
          </w:r>
          <w:r w:rsidR="00F76B98" w:rsidRPr="00990206">
            <w:t xml:space="preserve"> </w:t>
          </w:r>
        </w:p>
        <w:p w14:paraId="4E53B651" w14:textId="77777777" w:rsidR="00A63025" w:rsidRDefault="00A63025" w:rsidP="00052ACB">
          <w:pPr>
            <w:pStyle w:val="Heading2"/>
          </w:pPr>
        </w:p>
        <w:p w14:paraId="12A63D65" w14:textId="2C52BE86" w:rsidR="00A63025" w:rsidRDefault="002C0CFF" w:rsidP="0041647B">
          <w:pPr>
            <w:pStyle w:val="Heading2"/>
          </w:pPr>
          <w:bookmarkStart w:id="2" w:name="_Toc198528998"/>
          <w:r w:rsidRPr="00990206">
            <w:t xml:space="preserve">New </w:t>
          </w:r>
          <w:r w:rsidR="00D87CAE" w:rsidRPr="00990206">
            <w:t>board member orientation</w:t>
          </w:r>
          <w:bookmarkEnd w:id="2"/>
        </w:p>
        <w:p w14:paraId="7FAE68F6" w14:textId="61263AAF" w:rsidR="00F76B98" w:rsidRPr="00990206" w:rsidRDefault="009017C5">
          <w:r w:rsidRPr="00990206">
            <w:t xml:space="preserve">Your finished </w:t>
          </w:r>
          <w:r w:rsidR="00CD749C" w:rsidRPr="00990206">
            <w:t xml:space="preserve">manual </w:t>
          </w:r>
          <w:r w:rsidRPr="00990206">
            <w:t xml:space="preserve">is also the perfect orientation tool for </w:t>
          </w:r>
          <w:r w:rsidR="00CD749C" w:rsidRPr="00990206">
            <w:t>new board member</w:t>
          </w:r>
          <w:r w:rsidRPr="00990206">
            <w:t>s</w:t>
          </w:r>
          <w:r w:rsidR="00CD749C" w:rsidRPr="00990206">
            <w:t xml:space="preserve">. </w:t>
          </w:r>
          <w:r w:rsidRPr="00990206">
            <w:t>With these uses in mind, the</w:t>
          </w:r>
          <w:r w:rsidR="00CD749C" w:rsidRPr="00990206">
            <w:t xml:space="preserve"> manual should be updated annually</w:t>
          </w:r>
          <w:r w:rsidR="00A97639" w:rsidRPr="00990206">
            <w:t>, so be sure to include that task on your board’s annual planning calendar</w:t>
          </w:r>
          <w:r w:rsidR="00CD749C" w:rsidRPr="00990206">
            <w:t xml:space="preserve">. </w:t>
          </w:r>
        </w:p>
        <w:p w14:paraId="22677098" w14:textId="77777777" w:rsidR="003714C0" w:rsidRPr="00990206" w:rsidRDefault="003714C0"/>
        <w:p w14:paraId="755736FB" w14:textId="77777777" w:rsidR="003714C0" w:rsidRPr="00990206" w:rsidRDefault="003714C0">
          <w:r w:rsidRPr="00990206">
            <w:br w:type="page"/>
          </w:r>
        </w:p>
        <w:sdt>
          <w:sdtPr>
            <w:rPr>
              <w:rFonts w:ascii="Roboto" w:hAnsi="Roboto"/>
              <w:b/>
              <w:bCs/>
              <w:color w:val="808080" w:themeColor="text1" w:themeTint="7F"/>
              <w:sz w:val="56"/>
              <w:szCs w:val="56"/>
            </w:rPr>
            <w:alias w:val="Company"/>
            <w:id w:val="11019035"/>
            <w:dataBinding w:prefixMappings="xmlns:ns0='http://schemas.openxmlformats.org/officeDocument/2006/extended-properties'" w:xpath="/ns0:Properties[1]/ns0:Company[1]" w:storeItemID="{6668398D-A668-4E3E-A5EB-62B293D839F1}"/>
            <w:text/>
          </w:sdtPr>
          <w:sdtEndPr/>
          <w:sdtContent>
            <w:p w14:paraId="2DE52B21" w14:textId="3B5F9020" w:rsidR="003714C0" w:rsidRPr="00CC491E" w:rsidRDefault="003714C0" w:rsidP="003714C0">
              <w:pPr>
                <w:rPr>
                  <w:rFonts w:ascii="Roboto" w:hAnsi="Roboto"/>
                  <w:b/>
                  <w:bCs/>
                  <w:color w:val="808080" w:themeColor="text1" w:themeTint="7F"/>
                  <w:sz w:val="56"/>
                  <w:szCs w:val="56"/>
                </w:rPr>
              </w:pPr>
              <w:r w:rsidRPr="00CC491E">
                <w:rPr>
                  <w:rFonts w:ascii="Roboto" w:hAnsi="Roboto"/>
                  <w:b/>
                  <w:bCs/>
                  <w:color w:val="808080" w:themeColor="text1" w:themeTint="7F"/>
                  <w:sz w:val="56"/>
                  <w:szCs w:val="56"/>
                  <w:lang w:val="en-CA"/>
                </w:rPr>
                <w:t xml:space="preserve">[Name of </w:t>
              </w:r>
              <w:r w:rsidR="00572C12" w:rsidRPr="00CC491E">
                <w:rPr>
                  <w:rFonts w:ascii="Roboto" w:hAnsi="Roboto"/>
                  <w:b/>
                  <w:bCs/>
                  <w:color w:val="808080" w:themeColor="text1" w:themeTint="7F"/>
                  <w:sz w:val="56"/>
                  <w:szCs w:val="56"/>
                  <w:lang w:val="en-CA"/>
                </w:rPr>
                <w:t>Association</w:t>
              </w:r>
              <w:r w:rsidRPr="00CC491E">
                <w:rPr>
                  <w:rFonts w:ascii="Roboto" w:hAnsi="Roboto"/>
                  <w:b/>
                  <w:bCs/>
                  <w:color w:val="808080" w:themeColor="text1" w:themeTint="7F"/>
                  <w:sz w:val="56"/>
                  <w:szCs w:val="56"/>
                  <w:lang w:val="en-CA"/>
                </w:rPr>
                <w:t>]</w:t>
              </w:r>
            </w:p>
          </w:sdtContent>
        </w:sdt>
        <w:p w14:paraId="4BB452DA" w14:textId="77777777" w:rsidR="003714C0" w:rsidRPr="00990206" w:rsidRDefault="003714C0" w:rsidP="003714C0">
          <w:pPr>
            <w:rPr>
              <w:b/>
              <w:bCs/>
              <w:color w:val="808080" w:themeColor="text1" w:themeTint="7F"/>
            </w:rPr>
          </w:pPr>
        </w:p>
        <w:p w14:paraId="5FDB4212" w14:textId="77777777" w:rsidR="003714C0" w:rsidRPr="00990206" w:rsidRDefault="003714C0" w:rsidP="003714C0">
          <w:pPr>
            <w:rPr>
              <w:b/>
              <w:bCs/>
              <w:color w:val="808080" w:themeColor="text1" w:themeTint="7F"/>
            </w:rPr>
          </w:pPr>
        </w:p>
        <w:sdt>
          <w:sdtPr>
            <w:rPr>
              <w:rFonts w:ascii="Century Gothic" w:hAnsi="Century Gothic"/>
              <w:bCs/>
              <w:sz w:val="96"/>
            </w:rPr>
            <w:alias w:val="Title"/>
            <w:id w:val="11019037"/>
            <w:dataBinding w:prefixMappings="xmlns:ns0='http://schemas.openxmlformats.org/package/2006/metadata/core-properties' xmlns:ns1='http://purl.org/dc/elements/1.1/'" w:xpath="/ns0:coreProperties[1]/ns1:title[1]" w:storeItemID="{6C3C8BC8-F283-45AE-878A-BAB7291924A1}"/>
            <w:text/>
          </w:sdtPr>
          <w:sdtEndPr/>
          <w:sdtContent>
            <w:p w14:paraId="79829450" w14:textId="1634DC52" w:rsidR="003714C0" w:rsidRPr="00D43E12" w:rsidRDefault="00340D21" w:rsidP="003714C0">
              <w:pPr>
                <w:rPr>
                  <w:rFonts w:ascii="Century Gothic" w:hAnsi="Century Gothic"/>
                  <w:bCs/>
                  <w:color w:val="1F497D" w:themeColor="text2"/>
                </w:rPr>
              </w:pPr>
              <w:r w:rsidRPr="00D43E12">
                <w:rPr>
                  <w:rFonts w:ascii="Century Gothic" w:hAnsi="Century Gothic"/>
                  <w:bCs/>
                  <w:sz w:val="96"/>
                </w:rPr>
                <w:t>Board Governance Manual</w:t>
              </w:r>
            </w:p>
          </w:sdtContent>
        </w:sdt>
        <w:p w14:paraId="2180B0DC" w14:textId="77777777" w:rsidR="003714C0" w:rsidRPr="004336A2" w:rsidRDefault="003714C0" w:rsidP="003714C0">
          <w:pPr>
            <w:rPr>
              <w:rFonts w:ascii="Roboto" w:hAnsi="Roboto"/>
              <w:color w:val="A6A6A6" w:themeColor="background1" w:themeShade="A6"/>
            </w:rPr>
          </w:pPr>
          <w:r w:rsidRPr="004336A2">
            <w:rPr>
              <w:rFonts w:ascii="Roboto" w:hAnsi="Roboto"/>
              <w:color w:val="A6A6A6" w:themeColor="background1" w:themeShade="A6"/>
            </w:rPr>
            <w:t>[INSERT DEVELOPMENT DATE]</w:t>
          </w:r>
        </w:p>
        <w:p w14:paraId="610D9BB2" w14:textId="4E1A52A6" w:rsidR="003714C0" w:rsidRPr="004336A2" w:rsidRDefault="003714C0" w:rsidP="003714C0">
          <w:pPr>
            <w:rPr>
              <w:rFonts w:ascii="Roboto" w:hAnsi="Roboto"/>
              <w:color w:val="A6A6A6" w:themeColor="background1" w:themeShade="A6"/>
            </w:rPr>
          </w:pPr>
          <w:r w:rsidRPr="004336A2">
            <w:rPr>
              <w:rFonts w:ascii="Roboto" w:hAnsi="Roboto"/>
              <w:color w:val="A6A6A6" w:themeColor="background1" w:themeShade="A6"/>
            </w:rPr>
            <w:t>[INSERT DATE BOARD APPROV</w:t>
          </w:r>
          <w:r w:rsidR="00432922">
            <w:rPr>
              <w:rFonts w:ascii="Roboto" w:hAnsi="Roboto"/>
              <w:color w:val="A6A6A6" w:themeColor="background1" w:themeShade="A6"/>
            </w:rPr>
            <w:t>E</w:t>
          </w:r>
          <w:r w:rsidR="0014587C">
            <w:rPr>
              <w:rFonts w:ascii="Roboto" w:hAnsi="Roboto"/>
              <w:color w:val="A6A6A6" w:themeColor="background1" w:themeShade="A6"/>
            </w:rPr>
            <w:t>D</w:t>
          </w:r>
          <w:r w:rsidR="0046334E" w:rsidRPr="004336A2">
            <w:rPr>
              <w:rFonts w:ascii="Roboto" w:hAnsi="Roboto"/>
              <w:color w:val="A6A6A6" w:themeColor="background1" w:themeShade="A6"/>
            </w:rPr>
            <w:t xml:space="preserve"> THE MANUAL</w:t>
          </w:r>
          <w:r w:rsidRPr="004336A2">
            <w:rPr>
              <w:rFonts w:ascii="Roboto" w:hAnsi="Roboto"/>
              <w:color w:val="A6A6A6" w:themeColor="background1" w:themeShade="A6"/>
            </w:rPr>
            <w:t>]</w:t>
          </w:r>
        </w:p>
        <w:p w14:paraId="3D718586" w14:textId="6135DBB5" w:rsidR="00425A95" w:rsidRPr="00F362E3" w:rsidRDefault="003714C0">
          <w:pPr>
            <w:rPr>
              <w:rFonts w:ascii="Roboto" w:hAnsi="Roboto"/>
            </w:rPr>
          </w:pPr>
          <w:r w:rsidRPr="004336A2">
            <w:rPr>
              <w:rFonts w:ascii="Roboto" w:hAnsi="Roboto"/>
              <w:color w:val="A6A6A6" w:themeColor="background1" w:themeShade="A6"/>
            </w:rPr>
            <w:t>[INSERT DATE</w:t>
          </w:r>
          <w:r w:rsidR="0046334E" w:rsidRPr="004336A2">
            <w:rPr>
              <w:rFonts w:ascii="Roboto" w:hAnsi="Roboto"/>
              <w:color w:val="A6A6A6" w:themeColor="background1" w:themeShade="A6"/>
            </w:rPr>
            <w:t>S</w:t>
          </w:r>
          <w:r w:rsidRPr="004336A2">
            <w:rPr>
              <w:rFonts w:ascii="Roboto" w:hAnsi="Roboto"/>
              <w:color w:val="A6A6A6" w:themeColor="background1" w:themeShade="A6"/>
            </w:rPr>
            <w:t xml:space="preserve"> DOCUMENT WAS UPDAT</w:t>
          </w:r>
          <w:r w:rsidR="00432922">
            <w:rPr>
              <w:rFonts w:ascii="Roboto" w:hAnsi="Roboto"/>
              <w:color w:val="A6A6A6" w:themeColor="background1" w:themeShade="A6"/>
            </w:rPr>
            <w:t>E</w:t>
          </w:r>
          <w:r w:rsidR="0014587C">
            <w:rPr>
              <w:rFonts w:ascii="Roboto" w:hAnsi="Roboto"/>
              <w:color w:val="A6A6A6" w:themeColor="background1" w:themeShade="A6"/>
            </w:rPr>
            <w:t>D</w:t>
          </w:r>
          <w:r w:rsidRPr="004336A2">
            <w:rPr>
              <w:rFonts w:ascii="Roboto" w:hAnsi="Roboto"/>
              <w:color w:val="A6A6A6" w:themeColor="background1" w:themeShade="A6"/>
            </w:rPr>
            <w:t>]</w:t>
          </w:r>
          <w:r w:rsidRPr="00990206">
            <w:br w:type="page"/>
          </w:r>
        </w:p>
      </w:sdtContent>
    </w:sdt>
    <w:sdt>
      <w:sdtPr>
        <w:rPr>
          <w:rFonts w:ascii="Georgia" w:eastAsiaTheme="minorEastAsia" w:hAnsi="Georgia" w:cstheme="minorBidi"/>
          <w:b/>
          <w:bCs/>
          <w:caps/>
          <w:color w:val="auto"/>
          <w:sz w:val="22"/>
          <w:szCs w:val="22"/>
          <w:lang w:bidi="ar-SA"/>
        </w:rPr>
        <w:id w:val="11018894"/>
        <w:docPartObj>
          <w:docPartGallery w:val="Table of Contents"/>
          <w:docPartUnique/>
        </w:docPartObj>
      </w:sdtPr>
      <w:sdtEndPr>
        <w:rPr>
          <w:rFonts w:asciiTheme="minorHAnsi" w:hAnsiTheme="minorHAnsi"/>
          <w:b w:val="0"/>
          <w:bCs w:val="0"/>
          <w:caps w:val="0"/>
          <w:lang w:bidi="en-US"/>
        </w:rPr>
      </w:sdtEndPr>
      <w:sdtContent>
        <w:p w14:paraId="471C3567" w14:textId="77777777" w:rsidR="00D87FED" w:rsidRPr="004336A2" w:rsidRDefault="00D87FED" w:rsidP="00096F62">
          <w:pPr>
            <w:pStyle w:val="TOCHeading"/>
            <w:spacing w:after="240"/>
          </w:pPr>
          <w:r w:rsidRPr="004336A2">
            <w:t>Table of Contents</w:t>
          </w:r>
        </w:p>
        <w:p w14:paraId="13220F15" w14:textId="4394D074" w:rsidR="00EE767F" w:rsidRPr="00FD61F9" w:rsidRDefault="00F70A38">
          <w:pPr>
            <w:pStyle w:val="TOC1"/>
            <w:rPr>
              <w:rFonts w:asciiTheme="minorHAnsi" w:hAnsiTheme="minorHAnsi"/>
              <w:noProof/>
              <w:kern w:val="2"/>
              <w:sz w:val="24"/>
              <w:szCs w:val="24"/>
              <w:lang w:bidi="ar-SA"/>
              <w14:ligatures w14:val="standardContextual"/>
            </w:rPr>
          </w:pPr>
          <w:r w:rsidRPr="00FD61F9">
            <w:rPr>
              <w:rFonts w:asciiTheme="minorHAnsi" w:hAnsiTheme="minorHAnsi"/>
            </w:rPr>
            <w:fldChar w:fldCharType="begin"/>
          </w:r>
          <w:r w:rsidR="00D87FED" w:rsidRPr="00FD61F9">
            <w:rPr>
              <w:rFonts w:asciiTheme="minorHAnsi" w:hAnsiTheme="minorHAnsi"/>
            </w:rPr>
            <w:instrText xml:space="preserve"> TOC \o "1-3" \h \z \u </w:instrText>
          </w:r>
          <w:r w:rsidRPr="00FD61F9">
            <w:rPr>
              <w:rFonts w:asciiTheme="minorHAnsi" w:hAnsiTheme="minorHAnsi"/>
            </w:rPr>
            <w:fldChar w:fldCharType="separate"/>
          </w:r>
          <w:hyperlink w:anchor="_Toc198528996" w:history="1">
            <w:r w:rsidR="00096F62" w:rsidRPr="00096F62">
              <w:rPr>
                <w:rStyle w:val="Hyperlink"/>
                <w:rFonts w:asciiTheme="minorHAnsi" w:hAnsiTheme="minorHAnsi" w:cs="Times New Roman (Headings CS)"/>
                <w:noProof/>
              </w:rPr>
              <w:t>How to Use This Template</w:t>
            </w:r>
            <w:r w:rsidR="00EE767F" w:rsidRPr="00FD61F9">
              <w:rPr>
                <w:rFonts w:asciiTheme="minorHAnsi" w:hAnsiTheme="minorHAnsi"/>
                <w:noProof/>
                <w:webHidden/>
              </w:rPr>
              <w:tab/>
            </w:r>
            <w:r w:rsidR="00EE767F" w:rsidRPr="00FD61F9">
              <w:rPr>
                <w:rFonts w:asciiTheme="minorHAnsi" w:hAnsiTheme="minorHAnsi"/>
                <w:noProof/>
                <w:webHidden/>
              </w:rPr>
              <w:fldChar w:fldCharType="begin"/>
            </w:r>
            <w:r w:rsidR="00EE767F" w:rsidRPr="00FD61F9">
              <w:rPr>
                <w:rFonts w:asciiTheme="minorHAnsi" w:hAnsiTheme="minorHAnsi"/>
                <w:noProof/>
                <w:webHidden/>
              </w:rPr>
              <w:instrText xml:space="preserve"> PAGEREF _Toc198528996 \h </w:instrText>
            </w:r>
            <w:r w:rsidR="00EE767F" w:rsidRPr="00FD61F9">
              <w:rPr>
                <w:rFonts w:asciiTheme="minorHAnsi" w:hAnsiTheme="minorHAnsi"/>
                <w:noProof/>
                <w:webHidden/>
              </w:rPr>
            </w:r>
            <w:r w:rsidR="00EE767F" w:rsidRPr="00FD61F9">
              <w:rPr>
                <w:rFonts w:asciiTheme="minorHAnsi" w:hAnsiTheme="minorHAnsi"/>
                <w:noProof/>
                <w:webHidden/>
              </w:rPr>
              <w:fldChar w:fldCharType="separate"/>
            </w:r>
            <w:r w:rsidR="006B3DD3">
              <w:rPr>
                <w:rFonts w:asciiTheme="minorHAnsi" w:hAnsiTheme="minorHAnsi"/>
                <w:noProof/>
                <w:webHidden/>
              </w:rPr>
              <w:t>1</w:t>
            </w:r>
            <w:r w:rsidR="00EE767F" w:rsidRPr="00FD61F9">
              <w:rPr>
                <w:rFonts w:asciiTheme="minorHAnsi" w:hAnsiTheme="minorHAnsi"/>
                <w:noProof/>
                <w:webHidden/>
              </w:rPr>
              <w:fldChar w:fldCharType="end"/>
            </w:r>
          </w:hyperlink>
        </w:p>
        <w:p w14:paraId="1CA95E2A" w14:textId="0F4BAE60" w:rsidR="00EE767F" w:rsidRPr="00FD61F9" w:rsidRDefault="00EE767F">
          <w:pPr>
            <w:pStyle w:val="TOC2"/>
            <w:rPr>
              <w:rFonts w:asciiTheme="minorHAnsi" w:hAnsiTheme="minorHAnsi"/>
              <w:noProof/>
              <w:kern w:val="2"/>
              <w:sz w:val="24"/>
              <w:szCs w:val="24"/>
              <w:lang w:bidi="ar-SA"/>
              <w14:ligatures w14:val="standardContextual"/>
            </w:rPr>
          </w:pPr>
          <w:hyperlink w:anchor="_Toc198528997" w:history="1">
            <w:r w:rsidRPr="00FD61F9">
              <w:rPr>
                <w:rStyle w:val="Hyperlink"/>
                <w:rFonts w:asciiTheme="minorHAnsi" w:hAnsiTheme="minorHAnsi"/>
                <w:noProof/>
              </w:rPr>
              <w:t>Finalizing your manual</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_Toc198528997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1</w:t>
            </w:r>
            <w:r w:rsidRPr="00FD61F9">
              <w:rPr>
                <w:rFonts w:asciiTheme="minorHAnsi" w:hAnsiTheme="minorHAnsi"/>
                <w:noProof/>
                <w:webHidden/>
              </w:rPr>
              <w:fldChar w:fldCharType="end"/>
            </w:r>
          </w:hyperlink>
        </w:p>
        <w:p w14:paraId="288E3A51" w14:textId="2F7E0EB1" w:rsidR="00EE767F" w:rsidRPr="00FD61F9" w:rsidRDefault="00EE767F">
          <w:pPr>
            <w:pStyle w:val="TOC2"/>
            <w:rPr>
              <w:rFonts w:asciiTheme="minorHAnsi" w:hAnsiTheme="minorHAnsi"/>
              <w:noProof/>
              <w:kern w:val="2"/>
              <w:sz w:val="24"/>
              <w:szCs w:val="24"/>
              <w:lang w:bidi="ar-SA"/>
              <w14:ligatures w14:val="standardContextual"/>
            </w:rPr>
          </w:pPr>
          <w:hyperlink w:anchor="_Toc198528998" w:history="1">
            <w:r w:rsidRPr="00FD61F9">
              <w:rPr>
                <w:rStyle w:val="Hyperlink"/>
                <w:rFonts w:asciiTheme="minorHAnsi" w:hAnsiTheme="minorHAnsi"/>
                <w:noProof/>
              </w:rPr>
              <w:t>New board member orientation</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_Toc198528998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1</w:t>
            </w:r>
            <w:r w:rsidRPr="00FD61F9">
              <w:rPr>
                <w:rFonts w:asciiTheme="minorHAnsi" w:hAnsiTheme="minorHAnsi"/>
                <w:noProof/>
                <w:webHidden/>
              </w:rPr>
              <w:fldChar w:fldCharType="end"/>
            </w:r>
          </w:hyperlink>
        </w:p>
        <w:p w14:paraId="735FECB8" w14:textId="1CEF14C1" w:rsidR="00EE767F" w:rsidRPr="00FD61F9" w:rsidRDefault="00EE767F">
          <w:pPr>
            <w:pStyle w:val="TOC2"/>
            <w:rPr>
              <w:rFonts w:asciiTheme="minorHAnsi" w:hAnsiTheme="minorHAnsi"/>
              <w:noProof/>
              <w:kern w:val="2"/>
              <w:sz w:val="24"/>
              <w:szCs w:val="24"/>
              <w:lang w:bidi="ar-SA"/>
              <w14:ligatures w14:val="standardContextual"/>
            </w:rPr>
          </w:pPr>
          <w:hyperlink w:anchor="_Toc198528999" w:history="1">
            <w:r w:rsidRPr="00FD61F9">
              <w:rPr>
                <w:rStyle w:val="Hyperlink"/>
                <w:rFonts w:asciiTheme="minorHAnsi" w:hAnsiTheme="minorHAnsi"/>
                <w:noProof/>
              </w:rPr>
              <w:t>History</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_Toc198528999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4</w:t>
            </w:r>
            <w:r w:rsidRPr="00FD61F9">
              <w:rPr>
                <w:rFonts w:asciiTheme="minorHAnsi" w:hAnsiTheme="minorHAnsi"/>
                <w:noProof/>
                <w:webHidden/>
              </w:rPr>
              <w:fldChar w:fldCharType="end"/>
            </w:r>
          </w:hyperlink>
        </w:p>
        <w:p w14:paraId="420950FF" w14:textId="4C45AA4E" w:rsidR="00EE767F" w:rsidRPr="00FD61F9" w:rsidRDefault="00EE767F">
          <w:pPr>
            <w:pStyle w:val="TOC2"/>
            <w:rPr>
              <w:rFonts w:asciiTheme="minorHAnsi" w:hAnsiTheme="minorHAnsi"/>
              <w:noProof/>
              <w:kern w:val="2"/>
              <w:sz w:val="24"/>
              <w:szCs w:val="24"/>
              <w:lang w:bidi="ar-SA"/>
              <w14:ligatures w14:val="standardContextual"/>
            </w:rPr>
          </w:pPr>
          <w:hyperlink w:anchor="_Toc198529000" w:history="1">
            <w:r w:rsidRPr="00FD61F9">
              <w:rPr>
                <w:rStyle w:val="Hyperlink"/>
                <w:rFonts w:asciiTheme="minorHAnsi" w:hAnsiTheme="minorHAnsi"/>
                <w:noProof/>
              </w:rPr>
              <w:t>Ends Policies</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_Toc198529000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7</w:t>
            </w:r>
            <w:r w:rsidRPr="00FD61F9">
              <w:rPr>
                <w:rFonts w:asciiTheme="minorHAnsi" w:hAnsiTheme="minorHAnsi"/>
                <w:noProof/>
                <w:webHidden/>
              </w:rPr>
              <w:fldChar w:fldCharType="end"/>
            </w:r>
          </w:hyperlink>
        </w:p>
        <w:p w14:paraId="7A750DBE" w14:textId="3C91C455" w:rsidR="00EE767F" w:rsidRPr="00FD61F9" w:rsidRDefault="00EE767F">
          <w:pPr>
            <w:pStyle w:val="TOC2"/>
            <w:rPr>
              <w:rFonts w:asciiTheme="minorHAnsi" w:hAnsiTheme="minorHAnsi"/>
              <w:noProof/>
              <w:kern w:val="2"/>
              <w:sz w:val="24"/>
              <w:szCs w:val="24"/>
              <w:lang w:bidi="ar-SA"/>
              <w14:ligatures w14:val="standardContextual"/>
            </w:rPr>
          </w:pPr>
          <w:hyperlink w:anchor="_Toc198529001" w:history="1">
            <w:r w:rsidRPr="00FD61F9">
              <w:rPr>
                <w:rStyle w:val="Hyperlink"/>
                <w:rFonts w:asciiTheme="minorHAnsi" w:hAnsiTheme="minorHAnsi"/>
                <w:noProof/>
              </w:rPr>
              <w:t>Executive Limitations Policies</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_Toc198529001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9</w:t>
            </w:r>
            <w:r w:rsidRPr="00FD61F9">
              <w:rPr>
                <w:rFonts w:asciiTheme="minorHAnsi" w:hAnsiTheme="minorHAnsi"/>
                <w:noProof/>
                <w:webHidden/>
              </w:rPr>
              <w:fldChar w:fldCharType="end"/>
            </w:r>
          </w:hyperlink>
        </w:p>
        <w:p w14:paraId="779D1A52" w14:textId="28ECFA5C" w:rsidR="00EE767F" w:rsidRPr="00FD61F9" w:rsidRDefault="00EE767F">
          <w:pPr>
            <w:pStyle w:val="TOC2"/>
            <w:rPr>
              <w:rFonts w:asciiTheme="minorHAnsi" w:hAnsiTheme="minorHAnsi"/>
              <w:noProof/>
              <w:kern w:val="2"/>
              <w:sz w:val="24"/>
              <w:szCs w:val="24"/>
              <w:lang w:bidi="ar-SA"/>
              <w14:ligatures w14:val="standardContextual"/>
            </w:rPr>
          </w:pPr>
          <w:hyperlink w:anchor="_Toc198529002" w:history="1">
            <w:r w:rsidRPr="00FD61F9">
              <w:rPr>
                <w:rStyle w:val="Hyperlink"/>
                <w:rFonts w:asciiTheme="minorHAnsi" w:hAnsiTheme="minorHAnsi"/>
                <w:noProof/>
              </w:rPr>
              <w:t>Board-Management Delegation Policies</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_Toc198529002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11</w:t>
            </w:r>
            <w:r w:rsidRPr="00FD61F9">
              <w:rPr>
                <w:rFonts w:asciiTheme="minorHAnsi" w:hAnsiTheme="minorHAnsi"/>
                <w:noProof/>
                <w:webHidden/>
              </w:rPr>
              <w:fldChar w:fldCharType="end"/>
            </w:r>
          </w:hyperlink>
        </w:p>
        <w:p w14:paraId="6107B5FF" w14:textId="03F76442" w:rsidR="00EE767F" w:rsidRPr="00FD61F9" w:rsidRDefault="00EE767F">
          <w:pPr>
            <w:pStyle w:val="TOC2"/>
            <w:rPr>
              <w:rFonts w:asciiTheme="minorHAnsi" w:hAnsiTheme="minorHAnsi"/>
              <w:noProof/>
              <w:kern w:val="2"/>
              <w:sz w:val="24"/>
              <w:szCs w:val="24"/>
              <w:lang w:bidi="ar-SA"/>
              <w14:ligatures w14:val="standardContextual"/>
            </w:rPr>
          </w:pPr>
          <w:hyperlink w:anchor="_Toc198529003" w:history="1">
            <w:r w:rsidRPr="00FD61F9">
              <w:rPr>
                <w:rStyle w:val="Hyperlink"/>
                <w:rFonts w:asciiTheme="minorHAnsi" w:hAnsiTheme="minorHAnsi"/>
                <w:noProof/>
              </w:rPr>
              <w:t>Governance Process Policies</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_Toc198529003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13</w:t>
            </w:r>
            <w:r w:rsidRPr="00FD61F9">
              <w:rPr>
                <w:rFonts w:asciiTheme="minorHAnsi" w:hAnsiTheme="minorHAnsi"/>
                <w:noProof/>
                <w:webHidden/>
              </w:rPr>
              <w:fldChar w:fldCharType="end"/>
            </w:r>
          </w:hyperlink>
        </w:p>
        <w:p w14:paraId="7FDDDB5D" w14:textId="2AD4528E" w:rsidR="00EE767F" w:rsidRPr="00FD61F9" w:rsidRDefault="00EE767F">
          <w:pPr>
            <w:pStyle w:val="TOC2"/>
            <w:rPr>
              <w:rFonts w:asciiTheme="minorHAnsi" w:hAnsiTheme="minorHAnsi"/>
              <w:noProof/>
              <w:kern w:val="2"/>
              <w:sz w:val="24"/>
              <w:szCs w:val="24"/>
              <w:lang w:bidi="ar-SA"/>
              <w14:ligatures w14:val="standardContextual"/>
            </w:rPr>
          </w:pPr>
          <w:hyperlink w:anchor="_Toc198529004" w:history="1">
            <w:r w:rsidRPr="00FD61F9">
              <w:rPr>
                <w:rStyle w:val="Hyperlink"/>
                <w:rFonts w:asciiTheme="minorHAnsi" w:hAnsiTheme="minorHAnsi"/>
                <w:noProof/>
              </w:rPr>
              <w:t>Articles of Incorporation</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_Toc198529004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17</w:t>
            </w:r>
            <w:r w:rsidRPr="00FD61F9">
              <w:rPr>
                <w:rFonts w:asciiTheme="minorHAnsi" w:hAnsiTheme="minorHAnsi"/>
                <w:noProof/>
                <w:webHidden/>
              </w:rPr>
              <w:fldChar w:fldCharType="end"/>
            </w:r>
          </w:hyperlink>
        </w:p>
        <w:p w14:paraId="7D3575EB" w14:textId="155A1546" w:rsidR="00EE767F" w:rsidRPr="00FD61F9" w:rsidRDefault="00EE767F">
          <w:pPr>
            <w:pStyle w:val="TOC2"/>
            <w:rPr>
              <w:rFonts w:asciiTheme="minorHAnsi" w:hAnsiTheme="minorHAnsi"/>
              <w:noProof/>
              <w:kern w:val="2"/>
              <w:sz w:val="24"/>
              <w:szCs w:val="24"/>
              <w:lang w:bidi="ar-SA"/>
              <w14:ligatures w14:val="standardContextual"/>
            </w:rPr>
          </w:pPr>
          <w:hyperlink w:anchor="_Toc198529005" w:history="1">
            <w:r w:rsidRPr="00FD61F9">
              <w:rPr>
                <w:rStyle w:val="Hyperlink"/>
                <w:rFonts w:asciiTheme="minorHAnsi" w:hAnsiTheme="minorHAnsi"/>
                <w:noProof/>
              </w:rPr>
              <w:t>Bylaws</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_Toc198529005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17</w:t>
            </w:r>
            <w:r w:rsidRPr="00FD61F9">
              <w:rPr>
                <w:rFonts w:asciiTheme="minorHAnsi" w:hAnsiTheme="minorHAnsi"/>
                <w:noProof/>
                <w:webHidden/>
              </w:rPr>
              <w:fldChar w:fldCharType="end"/>
            </w:r>
          </w:hyperlink>
        </w:p>
        <w:p w14:paraId="06F9B162" w14:textId="568CA535" w:rsidR="00EE767F" w:rsidRPr="00FD61F9" w:rsidRDefault="00EE767F">
          <w:pPr>
            <w:pStyle w:val="TOC2"/>
            <w:rPr>
              <w:rFonts w:asciiTheme="minorHAnsi" w:hAnsiTheme="minorHAnsi"/>
              <w:noProof/>
              <w:kern w:val="2"/>
              <w:sz w:val="24"/>
              <w:szCs w:val="24"/>
              <w:lang w:bidi="ar-SA"/>
              <w14:ligatures w14:val="standardContextual"/>
            </w:rPr>
          </w:pPr>
          <w:hyperlink w:anchor="_Toc198529006" w:history="1">
            <w:r w:rsidRPr="00FD61F9">
              <w:rPr>
                <w:rStyle w:val="Hyperlink"/>
                <w:rFonts w:asciiTheme="minorHAnsi" w:hAnsiTheme="minorHAnsi"/>
                <w:noProof/>
              </w:rPr>
              <w:t>IRS Letter of Determination</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_Toc198529006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17</w:t>
            </w:r>
            <w:r w:rsidRPr="00FD61F9">
              <w:rPr>
                <w:rFonts w:asciiTheme="minorHAnsi" w:hAnsiTheme="minorHAnsi"/>
                <w:noProof/>
                <w:webHidden/>
              </w:rPr>
              <w:fldChar w:fldCharType="end"/>
            </w:r>
          </w:hyperlink>
        </w:p>
        <w:p w14:paraId="3416BD91" w14:textId="6E9CA3C4" w:rsidR="00EE767F" w:rsidRPr="00FD61F9" w:rsidRDefault="00EE767F">
          <w:pPr>
            <w:pStyle w:val="TOC2"/>
            <w:rPr>
              <w:rFonts w:asciiTheme="minorHAnsi" w:hAnsiTheme="minorHAnsi"/>
              <w:noProof/>
              <w:kern w:val="2"/>
              <w:sz w:val="24"/>
              <w:szCs w:val="24"/>
              <w:lang w:bidi="ar-SA"/>
              <w14:ligatures w14:val="standardContextual"/>
            </w:rPr>
          </w:pPr>
          <w:hyperlink w:anchor="_Toc198529007" w:history="1">
            <w:r w:rsidRPr="00FD61F9">
              <w:rPr>
                <w:rStyle w:val="Hyperlink"/>
                <w:rFonts w:asciiTheme="minorHAnsi" w:hAnsiTheme="minorHAnsi"/>
                <w:noProof/>
              </w:rPr>
              <w:t>Contracts and Agreements</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_Toc198529007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17</w:t>
            </w:r>
            <w:r w:rsidRPr="00FD61F9">
              <w:rPr>
                <w:rFonts w:asciiTheme="minorHAnsi" w:hAnsiTheme="minorHAnsi"/>
                <w:noProof/>
                <w:webHidden/>
              </w:rPr>
              <w:fldChar w:fldCharType="end"/>
            </w:r>
          </w:hyperlink>
        </w:p>
        <w:p w14:paraId="677329A8" w14:textId="5B308515" w:rsidR="00EE767F" w:rsidRPr="00FD61F9" w:rsidRDefault="00EE767F">
          <w:pPr>
            <w:pStyle w:val="TOC2"/>
            <w:rPr>
              <w:rFonts w:asciiTheme="minorHAnsi" w:hAnsiTheme="minorHAnsi"/>
              <w:noProof/>
              <w:kern w:val="2"/>
              <w:sz w:val="24"/>
              <w:szCs w:val="24"/>
              <w:lang w:bidi="ar-SA"/>
              <w14:ligatures w14:val="standardContextual"/>
            </w:rPr>
          </w:pPr>
          <w:hyperlink w:anchor="_Toc198529008" w:history="1">
            <w:r w:rsidRPr="00FD61F9">
              <w:rPr>
                <w:rStyle w:val="Hyperlink"/>
                <w:rFonts w:asciiTheme="minorHAnsi" w:hAnsiTheme="minorHAnsi"/>
                <w:noProof/>
              </w:rPr>
              <w:t>Board Conflict of Interest Statement</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_Toc198529008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17</w:t>
            </w:r>
            <w:r w:rsidRPr="00FD61F9">
              <w:rPr>
                <w:rFonts w:asciiTheme="minorHAnsi" w:hAnsiTheme="minorHAnsi"/>
                <w:noProof/>
                <w:webHidden/>
              </w:rPr>
              <w:fldChar w:fldCharType="end"/>
            </w:r>
          </w:hyperlink>
        </w:p>
        <w:p w14:paraId="481204E5" w14:textId="7842640B" w:rsidR="00EE767F" w:rsidRPr="00FD61F9" w:rsidRDefault="00EE767F">
          <w:pPr>
            <w:pStyle w:val="TOC2"/>
            <w:rPr>
              <w:rFonts w:asciiTheme="minorHAnsi" w:hAnsiTheme="minorHAnsi"/>
              <w:noProof/>
              <w:kern w:val="2"/>
              <w:sz w:val="24"/>
              <w:szCs w:val="24"/>
              <w:lang w:bidi="ar-SA"/>
              <w14:ligatures w14:val="standardContextual"/>
            </w:rPr>
          </w:pPr>
          <w:hyperlink w:anchor="_Toc198529009" w:history="1">
            <w:r w:rsidRPr="00FD61F9">
              <w:rPr>
                <w:rStyle w:val="Hyperlink"/>
                <w:rFonts w:asciiTheme="minorHAnsi" w:hAnsiTheme="minorHAnsi"/>
                <w:noProof/>
              </w:rPr>
              <w:t>Board Organization Chart</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_Toc198529009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18</w:t>
            </w:r>
            <w:r w:rsidRPr="00FD61F9">
              <w:rPr>
                <w:rFonts w:asciiTheme="minorHAnsi" w:hAnsiTheme="minorHAnsi"/>
                <w:noProof/>
                <w:webHidden/>
              </w:rPr>
              <w:fldChar w:fldCharType="end"/>
            </w:r>
          </w:hyperlink>
        </w:p>
        <w:p w14:paraId="7652B07C" w14:textId="283E856E" w:rsidR="00EE767F" w:rsidRPr="00FD61F9" w:rsidRDefault="00EE767F">
          <w:pPr>
            <w:pStyle w:val="TOC2"/>
            <w:rPr>
              <w:rFonts w:asciiTheme="minorHAnsi" w:hAnsiTheme="minorHAnsi"/>
              <w:noProof/>
              <w:kern w:val="2"/>
              <w:sz w:val="24"/>
              <w:szCs w:val="24"/>
              <w:lang w:bidi="ar-SA"/>
              <w14:ligatures w14:val="standardContextual"/>
            </w:rPr>
          </w:pPr>
          <w:hyperlink w:anchor="_Toc198529010" w:history="1">
            <w:r w:rsidRPr="00FD61F9">
              <w:rPr>
                <w:rStyle w:val="Hyperlink"/>
                <w:rFonts w:asciiTheme="minorHAnsi" w:hAnsiTheme="minorHAnsi"/>
                <w:noProof/>
              </w:rPr>
              <w:t>Board Member Contact List</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_Toc198529010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18</w:t>
            </w:r>
            <w:r w:rsidRPr="00FD61F9">
              <w:rPr>
                <w:rFonts w:asciiTheme="minorHAnsi" w:hAnsiTheme="minorHAnsi"/>
                <w:noProof/>
                <w:webHidden/>
              </w:rPr>
              <w:fldChar w:fldCharType="end"/>
            </w:r>
          </w:hyperlink>
        </w:p>
        <w:p w14:paraId="5D498972" w14:textId="4A9C44F3" w:rsidR="00EE767F" w:rsidRPr="00FD61F9" w:rsidRDefault="00EE767F">
          <w:pPr>
            <w:pStyle w:val="TOC2"/>
            <w:rPr>
              <w:rFonts w:asciiTheme="minorHAnsi" w:hAnsiTheme="minorHAnsi"/>
              <w:noProof/>
              <w:kern w:val="2"/>
              <w:sz w:val="24"/>
              <w:szCs w:val="24"/>
              <w:lang w:bidi="ar-SA"/>
              <w14:ligatures w14:val="standardContextual"/>
            </w:rPr>
          </w:pPr>
          <w:hyperlink w:anchor="_Toc198529011" w:history="1">
            <w:r w:rsidRPr="00FD61F9">
              <w:rPr>
                <w:rStyle w:val="Hyperlink"/>
                <w:rFonts w:asciiTheme="minorHAnsi" w:hAnsiTheme="minorHAnsi"/>
                <w:noProof/>
              </w:rPr>
              <w:t>Meeting Minutes</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_Toc198529011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18</w:t>
            </w:r>
            <w:r w:rsidRPr="00FD61F9">
              <w:rPr>
                <w:rFonts w:asciiTheme="minorHAnsi" w:hAnsiTheme="minorHAnsi"/>
                <w:noProof/>
                <w:webHidden/>
              </w:rPr>
              <w:fldChar w:fldCharType="end"/>
            </w:r>
          </w:hyperlink>
        </w:p>
        <w:p w14:paraId="692AB2C1" w14:textId="78C9ACFE" w:rsidR="00EE767F" w:rsidRPr="00FD61F9" w:rsidRDefault="00EE767F">
          <w:pPr>
            <w:pStyle w:val="TOC2"/>
            <w:rPr>
              <w:rFonts w:asciiTheme="minorHAnsi" w:hAnsiTheme="minorHAnsi"/>
              <w:noProof/>
              <w:kern w:val="2"/>
              <w:sz w:val="24"/>
              <w:szCs w:val="24"/>
              <w:lang w:bidi="ar-SA"/>
              <w14:ligatures w14:val="standardContextual"/>
            </w:rPr>
          </w:pPr>
          <w:hyperlink w:anchor="_Toc198529012" w:history="1">
            <w:r w:rsidRPr="00FD61F9">
              <w:rPr>
                <w:rStyle w:val="Hyperlink"/>
                <w:rFonts w:asciiTheme="minorHAnsi" w:hAnsiTheme="minorHAnsi"/>
                <w:noProof/>
              </w:rPr>
              <w:t>Board Calendar or Board’s Annual Plan</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_Toc198529012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18</w:t>
            </w:r>
            <w:r w:rsidRPr="00FD61F9">
              <w:rPr>
                <w:rFonts w:asciiTheme="minorHAnsi" w:hAnsiTheme="minorHAnsi"/>
                <w:noProof/>
                <w:webHidden/>
              </w:rPr>
              <w:fldChar w:fldCharType="end"/>
            </w:r>
          </w:hyperlink>
        </w:p>
        <w:p w14:paraId="261875E0" w14:textId="1C915667" w:rsidR="00EE767F" w:rsidRPr="00FD61F9" w:rsidRDefault="00EE767F">
          <w:pPr>
            <w:pStyle w:val="TOC1"/>
            <w:rPr>
              <w:rFonts w:asciiTheme="minorHAnsi" w:hAnsiTheme="minorHAnsi"/>
              <w:noProof/>
              <w:kern w:val="2"/>
              <w:sz w:val="24"/>
              <w:szCs w:val="24"/>
              <w:lang w:bidi="ar-SA"/>
              <w14:ligatures w14:val="standardContextual"/>
            </w:rPr>
          </w:pPr>
          <w:hyperlink w:anchor="_Toc198529013" w:history="1">
            <w:r w:rsidRPr="00FD61F9">
              <w:rPr>
                <w:rStyle w:val="Hyperlink"/>
                <w:rFonts w:asciiTheme="minorHAnsi" w:hAnsiTheme="minorHAnsi"/>
                <w:noProof/>
              </w:rPr>
              <w:t>Financial</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_Toc198529013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20</w:t>
            </w:r>
            <w:r w:rsidRPr="00FD61F9">
              <w:rPr>
                <w:rFonts w:asciiTheme="minorHAnsi" w:hAnsiTheme="minorHAnsi"/>
                <w:noProof/>
                <w:webHidden/>
              </w:rPr>
              <w:fldChar w:fldCharType="end"/>
            </w:r>
          </w:hyperlink>
        </w:p>
        <w:p w14:paraId="136ECB19" w14:textId="0636410E" w:rsidR="00EE767F" w:rsidRPr="00FD61F9" w:rsidRDefault="00EE767F">
          <w:pPr>
            <w:pStyle w:val="TOC2"/>
            <w:rPr>
              <w:rFonts w:asciiTheme="minorHAnsi" w:hAnsiTheme="minorHAnsi"/>
              <w:noProof/>
              <w:kern w:val="2"/>
              <w:sz w:val="24"/>
              <w:szCs w:val="24"/>
              <w:lang w:bidi="ar-SA"/>
              <w14:ligatures w14:val="standardContextual"/>
            </w:rPr>
          </w:pPr>
          <w:hyperlink w:anchor="_Toc198529014" w:history="1">
            <w:r w:rsidRPr="00FD61F9">
              <w:rPr>
                <w:rStyle w:val="Hyperlink"/>
                <w:rFonts w:asciiTheme="minorHAnsi" w:hAnsiTheme="minorHAnsi"/>
                <w:noProof/>
              </w:rPr>
              <w:t>Signing Authorities</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_Toc198529014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20</w:t>
            </w:r>
            <w:r w:rsidRPr="00FD61F9">
              <w:rPr>
                <w:rFonts w:asciiTheme="minorHAnsi" w:hAnsiTheme="minorHAnsi"/>
                <w:noProof/>
                <w:webHidden/>
              </w:rPr>
              <w:fldChar w:fldCharType="end"/>
            </w:r>
          </w:hyperlink>
        </w:p>
        <w:p w14:paraId="1C7244D1" w14:textId="12296AEA" w:rsidR="00EE767F" w:rsidRPr="00FD61F9" w:rsidRDefault="00EE767F">
          <w:pPr>
            <w:pStyle w:val="TOC1"/>
            <w:rPr>
              <w:rFonts w:asciiTheme="minorHAnsi" w:hAnsiTheme="minorHAnsi"/>
              <w:noProof/>
              <w:kern w:val="2"/>
              <w:sz w:val="24"/>
              <w:szCs w:val="24"/>
              <w:lang w:bidi="ar-SA"/>
              <w14:ligatures w14:val="standardContextual"/>
            </w:rPr>
          </w:pPr>
          <w:hyperlink w:anchor="_Toc198529015" w:history="1">
            <w:r w:rsidRPr="00FD61F9">
              <w:rPr>
                <w:rStyle w:val="Hyperlink"/>
                <w:rFonts w:asciiTheme="minorHAnsi" w:hAnsiTheme="minorHAnsi"/>
                <w:noProof/>
              </w:rPr>
              <w:t>Board Education and Resources</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_Toc198529015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21</w:t>
            </w:r>
            <w:r w:rsidRPr="00FD61F9">
              <w:rPr>
                <w:rFonts w:asciiTheme="minorHAnsi" w:hAnsiTheme="minorHAnsi"/>
                <w:noProof/>
                <w:webHidden/>
              </w:rPr>
              <w:fldChar w:fldCharType="end"/>
            </w:r>
          </w:hyperlink>
        </w:p>
        <w:p w14:paraId="66C6CB62" w14:textId="00577DB4" w:rsidR="00EE767F" w:rsidRPr="00FD61F9" w:rsidRDefault="00EE767F">
          <w:pPr>
            <w:pStyle w:val="TOC1"/>
            <w:rPr>
              <w:rFonts w:asciiTheme="minorHAnsi" w:hAnsiTheme="minorHAnsi"/>
              <w:noProof/>
              <w:kern w:val="2"/>
              <w:sz w:val="24"/>
              <w:szCs w:val="24"/>
              <w:lang w:bidi="ar-SA"/>
              <w14:ligatures w14:val="standardContextual"/>
            </w:rPr>
          </w:pPr>
          <w:hyperlink w:anchor="_Toc198529016" w:history="1">
            <w:r w:rsidRPr="00FD61F9">
              <w:rPr>
                <w:rStyle w:val="Hyperlink"/>
                <w:rFonts w:asciiTheme="minorHAnsi" w:hAnsiTheme="minorHAnsi"/>
                <w:noProof/>
              </w:rPr>
              <w:t>Association Administration</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_Toc198529016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22</w:t>
            </w:r>
            <w:r w:rsidRPr="00FD61F9">
              <w:rPr>
                <w:rFonts w:asciiTheme="minorHAnsi" w:hAnsiTheme="minorHAnsi"/>
                <w:noProof/>
                <w:webHidden/>
              </w:rPr>
              <w:fldChar w:fldCharType="end"/>
            </w:r>
          </w:hyperlink>
        </w:p>
        <w:p w14:paraId="7375570C" w14:textId="7A56401D" w:rsidR="00EE767F" w:rsidRPr="00FD61F9" w:rsidRDefault="00EE767F">
          <w:pPr>
            <w:pStyle w:val="TOC2"/>
            <w:rPr>
              <w:rFonts w:asciiTheme="minorHAnsi" w:hAnsiTheme="minorHAnsi"/>
              <w:noProof/>
              <w:kern w:val="2"/>
              <w:sz w:val="24"/>
              <w:szCs w:val="24"/>
              <w:lang w:bidi="ar-SA"/>
              <w14:ligatures w14:val="standardContextual"/>
            </w:rPr>
          </w:pPr>
          <w:hyperlink w:anchor="_Toc198529017" w:history="1">
            <w:r w:rsidRPr="00FD61F9">
              <w:rPr>
                <w:rStyle w:val="Hyperlink"/>
                <w:rFonts w:asciiTheme="minorHAnsi" w:hAnsiTheme="minorHAnsi"/>
                <w:noProof/>
              </w:rPr>
              <w:t>Staff Contact List</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_Toc198529017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22</w:t>
            </w:r>
            <w:r w:rsidRPr="00FD61F9">
              <w:rPr>
                <w:rFonts w:asciiTheme="minorHAnsi" w:hAnsiTheme="minorHAnsi"/>
                <w:noProof/>
                <w:webHidden/>
              </w:rPr>
              <w:fldChar w:fldCharType="end"/>
            </w:r>
          </w:hyperlink>
        </w:p>
        <w:p w14:paraId="77996F80" w14:textId="7C95B264" w:rsidR="00EE767F" w:rsidRPr="00FD61F9" w:rsidRDefault="00EE767F">
          <w:pPr>
            <w:pStyle w:val="TOC2"/>
            <w:rPr>
              <w:rFonts w:asciiTheme="minorHAnsi" w:hAnsiTheme="minorHAnsi"/>
              <w:noProof/>
              <w:kern w:val="2"/>
              <w:sz w:val="24"/>
              <w:szCs w:val="24"/>
              <w:lang w:bidi="ar-SA"/>
              <w14:ligatures w14:val="standardContextual"/>
            </w:rPr>
          </w:pPr>
          <w:hyperlink w:anchor="_Toc198529018" w:history="1">
            <w:r w:rsidRPr="00FD61F9">
              <w:rPr>
                <w:rStyle w:val="Hyperlink"/>
                <w:rFonts w:asciiTheme="minorHAnsi" w:hAnsiTheme="minorHAnsi"/>
                <w:noProof/>
              </w:rPr>
              <w:t>Staff Job Descriptions</w:t>
            </w:r>
            <w:r w:rsidRPr="00FD61F9">
              <w:rPr>
                <w:rFonts w:asciiTheme="minorHAnsi" w:hAnsiTheme="minorHAnsi"/>
                <w:noProof/>
                <w:webHidden/>
              </w:rPr>
              <w:tab/>
            </w:r>
            <w:r w:rsidRPr="00FD61F9">
              <w:rPr>
                <w:rFonts w:asciiTheme="minorHAnsi" w:hAnsiTheme="minorHAnsi"/>
                <w:noProof/>
                <w:webHidden/>
              </w:rPr>
              <w:fldChar w:fldCharType="begin"/>
            </w:r>
            <w:r w:rsidRPr="00FD61F9">
              <w:rPr>
                <w:rFonts w:asciiTheme="minorHAnsi" w:hAnsiTheme="minorHAnsi"/>
                <w:noProof/>
                <w:webHidden/>
              </w:rPr>
              <w:instrText xml:space="preserve"> PAGEREF _Toc198529018 \h </w:instrText>
            </w:r>
            <w:r w:rsidRPr="00FD61F9">
              <w:rPr>
                <w:rFonts w:asciiTheme="minorHAnsi" w:hAnsiTheme="minorHAnsi"/>
                <w:noProof/>
                <w:webHidden/>
              </w:rPr>
            </w:r>
            <w:r w:rsidRPr="00FD61F9">
              <w:rPr>
                <w:rFonts w:asciiTheme="minorHAnsi" w:hAnsiTheme="minorHAnsi"/>
                <w:noProof/>
                <w:webHidden/>
              </w:rPr>
              <w:fldChar w:fldCharType="separate"/>
            </w:r>
            <w:r w:rsidR="006B3DD3">
              <w:rPr>
                <w:rFonts w:asciiTheme="minorHAnsi" w:hAnsiTheme="minorHAnsi"/>
                <w:noProof/>
                <w:webHidden/>
              </w:rPr>
              <w:t>22</w:t>
            </w:r>
            <w:r w:rsidRPr="00FD61F9">
              <w:rPr>
                <w:rFonts w:asciiTheme="minorHAnsi" w:hAnsiTheme="minorHAnsi"/>
                <w:noProof/>
                <w:webHidden/>
              </w:rPr>
              <w:fldChar w:fldCharType="end"/>
            </w:r>
          </w:hyperlink>
        </w:p>
        <w:p w14:paraId="7F46F238" w14:textId="5457835A" w:rsidR="00D87FED" w:rsidRPr="00990206" w:rsidRDefault="00F70A38">
          <w:r w:rsidRPr="00FD61F9">
            <w:fldChar w:fldCharType="end"/>
          </w:r>
        </w:p>
      </w:sdtContent>
    </w:sdt>
    <w:p w14:paraId="5FC73944" w14:textId="6DEF3FB5" w:rsidR="00ED4782" w:rsidRPr="00990206" w:rsidRDefault="00ED4782" w:rsidP="00023ED9">
      <w:pPr>
        <w:rPr>
          <w:rFonts w:eastAsiaTheme="majorEastAsia" w:cstheme="majorBidi"/>
          <w:b/>
          <w:bCs/>
          <w:sz w:val="28"/>
          <w:szCs w:val="28"/>
        </w:rPr>
      </w:pPr>
      <w:r w:rsidRPr="00990206">
        <w:br w:type="page"/>
      </w:r>
    </w:p>
    <w:p w14:paraId="78ECC755" w14:textId="3F1025A6" w:rsidR="00F76B98" w:rsidRPr="00762259" w:rsidRDefault="00042600" w:rsidP="001C2313">
      <w:pPr>
        <w:pStyle w:val="Title"/>
        <w:spacing w:after="120"/>
        <w:rPr>
          <w:caps w:val="0"/>
          <w:sz w:val="56"/>
          <w:szCs w:val="56"/>
        </w:rPr>
      </w:pPr>
      <w:r w:rsidRPr="00762259">
        <w:rPr>
          <w:caps w:val="0"/>
          <w:sz w:val="56"/>
          <w:szCs w:val="56"/>
        </w:rPr>
        <w:lastRenderedPageBreak/>
        <w:t xml:space="preserve">Association </w:t>
      </w:r>
      <w:r w:rsidR="006B46F9" w:rsidRPr="00762259">
        <w:rPr>
          <w:caps w:val="0"/>
          <w:sz w:val="56"/>
          <w:szCs w:val="56"/>
        </w:rPr>
        <w:t>Profile</w:t>
      </w:r>
    </w:p>
    <w:p w14:paraId="6B5171C4" w14:textId="77777777" w:rsidR="00762259" w:rsidRDefault="00762259" w:rsidP="00762259">
      <w:pPr>
        <w:spacing w:after="0"/>
      </w:pPr>
    </w:p>
    <w:p w14:paraId="2EA7FBB8" w14:textId="141F59D2" w:rsidR="00CD749C" w:rsidRPr="00FA7CB5" w:rsidRDefault="00DF7214" w:rsidP="00CD749C">
      <w:pPr>
        <w:rPr>
          <w:i/>
          <w:iCs/>
        </w:rPr>
      </w:pPr>
      <w:r w:rsidRPr="00FA7CB5">
        <w:rPr>
          <w:i/>
          <w:iCs/>
        </w:rPr>
        <w:t>Use this</w:t>
      </w:r>
      <w:r w:rsidR="00CD749C" w:rsidRPr="00FA7CB5">
        <w:rPr>
          <w:i/>
          <w:iCs/>
        </w:rPr>
        <w:t xml:space="preserve"> section </w:t>
      </w:r>
      <w:r w:rsidRPr="00FA7CB5">
        <w:rPr>
          <w:i/>
          <w:iCs/>
        </w:rPr>
        <w:t xml:space="preserve">to </w:t>
      </w:r>
      <w:r w:rsidR="00814A77" w:rsidRPr="00FA7CB5">
        <w:rPr>
          <w:i/>
          <w:iCs/>
        </w:rPr>
        <w:t xml:space="preserve">state </w:t>
      </w:r>
      <w:r w:rsidR="002C7DF0" w:rsidRPr="00FA7CB5">
        <w:rPr>
          <w:i/>
          <w:iCs/>
        </w:rPr>
        <w:t xml:space="preserve">the </w:t>
      </w:r>
      <w:r w:rsidR="00042600" w:rsidRPr="00FA7CB5">
        <w:rPr>
          <w:i/>
          <w:iCs/>
        </w:rPr>
        <w:t>association’s</w:t>
      </w:r>
      <w:r w:rsidR="002C7DF0" w:rsidRPr="00FA7CB5">
        <w:rPr>
          <w:i/>
          <w:iCs/>
        </w:rPr>
        <w:t xml:space="preserve"> vision </w:t>
      </w:r>
      <w:r w:rsidR="00042600" w:rsidRPr="00FA7CB5">
        <w:rPr>
          <w:i/>
          <w:iCs/>
        </w:rPr>
        <w:t>and/</w:t>
      </w:r>
      <w:r w:rsidR="002C7DF0" w:rsidRPr="00FA7CB5">
        <w:rPr>
          <w:i/>
          <w:iCs/>
        </w:rPr>
        <w:t>or mission</w:t>
      </w:r>
      <w:r w:rsidR="00CD749C" w:rsidRPr="00FA7CB5">
        <w:rPr>
          <w:i/>
          <w:iCs/>
        </w:rPr>
        <w:t>.</w:t>
      </w:r>
      <w:r w:rsidR="00814B08" w:rsidRPr="00FA7CB5">
        <w:rPr>
          <w:i/>
          <w:iCs/>
        </w:rPr>
        <w:t xml:space="preserve"> </w:t>
      </w:r>
      <w:r w:rsidR="00CD749C" w:rsidRPr="00FA7CB5">
        <w:rPr>
          <w:i/>
          <w:iCs/>
        </w:rPr>
        <w:t xml:space="preserve">Give a brief description of </w:t>
      </w:r>
      <w:r w:rsidR="002C7DF0" w:rsidRPr="00FA7CB5">
        <w:rPr>
          <w:i/>
          <w:iCs/>
        </w:rPr>
        <w:t>the benefits</w:t>
      </w:r>
      <w:r w:rsidR="00CD749C" w:rsidRPr="00FA7CB5">
        <w:rPr>
          <w:i/>
          <w:iCs/>
        </w:rPr>
        <w:t xml:space="preserve"> offered </w:t>
      </w:r>
      <w:r w:rsidR="002C7DF0" w:rsidRPr="00FA7CB5">
        <w:rPr>
          <w:i/>
          <w:iCs/>
        </w:rPr>
        <w:t xml:space="preserve">to members </w:t>
      </w:r>
      <w:r w:rsidR="00CD749C" w:rsidRPr="00FA7CB5">
        <w:rPr>
          <w:i/>
          <w:iCs/>
        </w:rPr>
        <w:t xml:space="preserve">and the </w:t>
      </w:r>
      <w:r w:rsidR="00572C12" w:rsidRPr="00FA7CB5">
        <w:rPr>
          <w:i/>
          <w:iCs/>
        </w:rPr>
        <w:t xml:space="preserve">association </w:t>
      </w:r>
      <w:r w:rsidR="00CD749C" w:rsidRPr="00FA7CB5">
        <w:rPr>
          <w:i/>
          <w:iCs/>
        </w:rPr>
        <w:t>structure.</w:t>
      </w:r>
    </w:p>
    <w:p w14:paraId="60E01194" w14:textId="77777777" w:rsidR="0087047F" w:rsidRDefault="0087047F" w:rsidP="0087047F">
      <w:pPr>
        <w:pStyle w:val="Heading2"/>
      </w:pPr>
    </w:p>
    <w:p w14:paraId="7D7094C9" w14:textId="35999B1A" w:rsidR="00F76B98" w:rsidRPr="0087047F" w:rsidRDefault="00F76B98" w:rsidP="0087047F">
      <w:pPr>
        <w:pStyle w:val="Heading2"/>
      </w:pPr>
      <w:bookmarkStart w:id="3" w:name="_Toc198528999"/>
      <w:r w:rsidRPr="0087047F">
        <w:t>History</w:t>
      </w:r>
      <w:bookmarkEnd w:id="3"/>
    </w:p>
    <w:p w14:paraId="6308E624" w14:textId="6A7A69F6" w:rsidR="00F76B98" w:rsidRDefault="00F76B98" w:rsidP="00CD749C">
      <w:pPr>
        <w:rPr>
          <w:i/>
          <w:iCs/>
        </w:rPr>
      </w:pPr>
      <w:r w:rsidRPr="00FA7CB5">
        <w:rPr>
          <w:i/>
          <w:iCs/>
        </w:rPr>
        <w:t xml:space="preserve">Include a brief paragraph about when </w:t>
      </w:r>
      <w:r w:rsidR="001F722A" w:rsidRPr="00FA7CB5">
        <w:rPr>
          <w:i/>
          <w:iCs/>
        </w:rPr>
        <w:t xml:space="preserve">and where </w:t>
      </w:r>
      <w:r w:rsidRPr="00FA7CB5">
        <w:rPr>
          <w:i/>
          <w:iCs/>
        </w:rPr>
        <w:t xml:space="preserve">the </w:t>
      </w:r>
      <w:r w:rsidR="00042600" w:rsidRPr="00FA7CB5">
        <w:rPr>
          <w:i/>
          <w:iCs/>
        </w:rPr>
        <w:t>association</w:t>
      </w:r>
      <w:r w:rsidR="0019296E" w:rsidRPr="00FA7CB5">
        <w:rPr>
          <w:i/>
          <w:iCs/>
        </w:rPr>
        <w:t xml:space="preserve"> </w:t>
      </w:r>
      <w:r w:rsidRPr="00FA7CB5">
        <w:rPr>
          <w:i/>
          <w:iCs/>
        </w:rPr>
        <w:t>was established</w:t>
      </w:r>
      <w:r w:rsidR="00CF50AC" w:rsidRPr="00FA7CB5">
        <w:rPr>
          <w:i/>
          <w:iCs/>
        </w:rPr>
        <w:t>. H</w:t>
      </w:r>
      <w:r w:rsidR="00814B08" w:rsidRPr="00FA7CB5">
        <w:rPr>
          <w:i/>
          <w:iCs/>
        </w:rPr>
        <w:t xml:space="preserve">ighlight important aspects of your work within </w:t>
      </w:r>
      <w:r w:rsidR="007030FE" w:rsidRPr="00FA7CB5">
        <w:rPr>
          <w:i/>
          <w:iCs/>
        </w:rPr>
        <w:t>the state</w:t>
      </w:r>
      <w:r w:rsidR="00CF50AC" w:rsidRPr="00FA7CB5">
        <w:rPr>
          <w:i/>
          <w:iCs/>
        </w:rPr>
        <w:t xml:space="preserve"> or territory </w:t>
      </w:r>
      <w:r w:rsidR="00814B08" w:rsidRPr="00FA7CB5">
        <w:rPr>
          <w:i/>
          <w:iCs/>
        </w:rPr>
        <w:t xml:space="preserve">since </w:t>
      </w:r>
      <w:r w:rsidR="001F722A" w:rsidRPr="00FA7CB5">
        <w:rPr>
          <w:i/>
          <w:iCs/>
        </w:rPr>
        <w:t>your</w:t>
      </w:r>
      <w:r w:rsidR="0019296E" w:rsidRPr="00FA7CB5">
        <w:rPr>
          <w:i/>
          <w:iCs/>
        </w:rPr>
        <w:t xml:space="preserve"> </w:t>
      </w:r>
      <w:r w:rsidR="00042600" w:rsidRPr="00FA7CB5">
        <w:rPr>
          <w:i/>
          <w:iCs/>
        </w:rPr>
        <w:t>association</w:t>
      </w:r>
      <w:r w:rsidR="001F722A" w:rsidRPr="00FA7CB5">
        <w:rPr>
          <w:i/>
          <w:iCs/>
        </w:rPr>
        <w:t xml:space="preserve">’s </w:t>
      </w:r>
      <w:r w:rsidR="00814B08" w:rsidRPr="00FA7CB5">
        <w:rPr>
          <w:i/>
          <w:iCs/>
        </w:rPr>
        <w:t>inception.</w:t>
      </w:r>
    </w:p>
    <w:p w14:paraId="69A8721F" w14:textId="77777777" w:rsidR="006C1824" w:rsidRPr="00FA7CB5" w:rsidRDefault="006C1824" w:rsidP="00CD749C">
      <w:pPr>
        <w:rPr>
          <w:i/>
          <w:iCs/>
        </w:rPr>
      </w:pPr>
    </w:p>
    <w:p w14:paraId="59DCDC61" w14:textId="77777777" w:rsidR="0087047F" w:rsidRDefault="0087047F">
      <w:pPr>
        <w:rPr>
          <w:rFonts w:eastAsiaTheme="majorEastAsia" w:cstheme="majorBidi"/>
          <w:b/>
          <w:bCs/>
          <w:color w:val="002060"/>
          <w:sz w:val="32"/>
          <w:szCs w:val="28"/>
        </w:rPr>
      </w:pPr>
      <w:r>
        <w:br w:type="page"/>
      </w:r>
    </w:p>
    <w:p w14:paraId="6D2F9A14" w14:textId="74C1BC5F" w:rsidR="00BF74D0" w:rsidRPr="00E74ECF" w:rsidRDefault="00762259" w:rsidP="001C2313">
      <w:pPr>
        <w:pStyle w:val="Title"/>
        <w:spacing w:after="120"/>
        <w:rPr>
          <w:sz w:val="56"/>
          <w:szCs w:val="56"/>
        </w:rPr>
      </w:pPr>
      <w:r w:rsidRPr="00E74ECF">
        <w:rPr>
          <w:caps w:val="0"/>
          <w:sz w:val="56"/>
          <w:szCs w:val="56"/>
        </w:rPr>
        <w:lastRenderedPageBreak/>
        <w:t>Governing Policies</w:t>
      </w:r>
    </w:p>
    <w:p w14:paraId="47646E44" w14:textId="77777777" w:rsidR="00762259" w:rsidRDefault="00762259" w:rsidP="00762259">
      <w:pPr>
        <w:spacing w:after="0"/>
      </w:pPr>
    </w:p>
    <w:p w14:paraId="33B15EB4" w14:textId="47F1A5ED" w:rsidR="00896C52" w:rsidRDefault="00896C52" w:rsidP="000837B4">
      <w:r w:rsidRPr="00990206">
        <w:t>The following overview of Policy Governance is a useful reminder of how the model works and worth keeping in this manual.</w:t>
      </w:r>
    </w:p>
    <w:p w14:paraId="14EDBF0A" w14:textId="77777777" w:rsidR="00DF53DD" w:rsidRPr="00990206" w:rsidRDefault="00DF53DD" w:rsidP="000837B4"/>
    <w:p w14:paraId="23FEBC47" w14:textId="72832895" w:rsidR="000837B4" w:rsidRPr="00990206" w:rsidRDefault="006C1824" w:rsidP="000837B4">
      <w:r w:rsidRPr="00CD00F2">
        <w:rPr>
          <w:noProof/>
        </w:rPr>
        <w:drawing>
          <wp:inline distT="0" distB="0" distL="0" distR="0" wp14:anchorId="0EF32E7A" wp14:editId="24995453">
            <wp:extent cx="5943600" cy="4330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4330700"/>
                    </a:xfrm>
                    <a:prstGeom prst="rect">
                      <a:avLst/>
                    </a:prstGeom>
                  </pic:spPr>
                </pic:pic>
              </a:graphicData>
            </a:graphic>
          </wp:inline>
        </w:drawing>
      </w:r>
      <w:r w:rsidR="00AD6842">
        <w:t xml:space="preserve"> </w:t>
      </w:r>
    </w:p>
    <w:p w14:paraId="53F89CF1" w14:textId="77777777" w:rsidR="002A19C8" w:rsidRDefault="000837B4" w:rsidP="00273579">
      <w:pPr>
        <w:rPr>
          <w:i/>
        </w:rPr>
      </w:pPr>
      <w:r w:rsidRPr="002A19C8">
        <w:rPr>
          <w:b/>
          <w:bCs/>
        </w:rPr>
        <w:t>Your SCA’s</w:t>
      </w:r>
      <w:r w:rsidR="000B382C" w:rsidRPr="002A19C8">
        <w:rPr>
          <w:b/>
          <w:bCs/>
        </w:rPr>
        <w:t xml:space="preserve"> board of directors has chosen to govern using an approach called Policy Governance</w:t>
      </w:r>
      <w:r w:rsidR="00D64563" w:rsidRPr="002A19C8">
        <w:rPr>
          <w:rFonts w:cs="Times New Roman (Body CS)"/>
          <w:b/>
          <w:bCs/>
          <w:sz w:val="16"/>
          <w:szCs w:val="16"/>
          <w:vertAlign w:val="superscript"/>
        </w:rPr>
        <w:t>©</w:t>
      </w:r>
      <w:r w:rsidR="00D64563" w:rsidRPr="002A19C8">
        <w:rPr>
          <w:b/>
          <w:bCs/>
        </w:rPr>
        <w:t>.</w:t>
      </w:r>
      <w:r w:rsidR="000B382C" w:rsidRPr="00990206">
        <w:t xml:space="preserve"> </w:t>
      </w:r>
      <w:r w:rsidR="002B636B">
        <w:t>For an overview of the model, please see the Policy Governance Source Document on the Affiliate Exchange</w:t>
      </w:r>
      <w:r w:rsidR="009C5D8D">
        <w:t xml:space="preserve">. </w:t>
      </w:r>
    </w:p>
    <w:p w14:paraId="73EE501E" w14:textId="3F27A2DF" w:rsidR="00554502" w:rsidRPr="00990206" w:rsidRDefault="000B382C" w:rsidP="00273579">
      <w:pPr>
        <w:rPr>
          <w:i/>
        </w:rPr>
      </w:pPr>
      <w:r w:rsidRPr="00990206">
        <w:t xml:space="preserve">Simply put, using this approach </w:t>
      </w:r>
      <w:r w:rsidR="001F4A18">
        <w:t xml:space="preserve">means </w:t>
      </w:r>
      <w:r w:rsidR="002B636B">
        <w:t xml:space="preserve">the </w:t>
      </w:r>
      <w:r w:rsidR="001F4A18">
        <w:t xml:space="preserve">board guides the </w:t>
      </w:r>
      <w:r w:rsidR="002045E6">
        <w:t xml:space="preserve">decisions, actions and behavior of the association </w:t>
      </w:r>
      <w:r w:rsidRPr="00990206">
        <w:t>through a framework of four types of policies: Ends, Executive Limitations, Board-Management Delegation and Governance Process.</w:t>
      </w:r>
      <w:r w:rsidR="002B636B">
        <w:t xml:space="preserve"> These policies, along with then key principles, define how the board approaches its work.</w:t>
      </w:r>
    </w:p>
    <w:p w14:paraId="3962F605" w14:textId="297788A1" w:rsidR="002B636B" w:rsidRDefault="002B636B" w:rsidP="00273579">
      <w:pPr>
        <w:rPr>
          <w:i/>
        </w:rPr>
      </w:pPr>
      <w:r w:rsidRPr="002B636B">
        <w:t>Throughout this manual, we often refer to a chief staff person</w:t>
      </w:r>
      <w:r w:rsidR="004B53CF">
        <w:t xml:space="preserve"> – </w:t>
      </w:r>
      <w:r w:rsidRPr="002B636B">
        <w:t>typically called an executive director</w:t>
      </w:r>
      <w:r w:rsidR="004B53CF">
        <w:t xml:space="preserve"> – </w:t>
      </w:r>
      <w:r w:rsidRPr="002B636B">
        <w:t xml:space="preserve">who is accountable to the board. However, we recognize that not all SCAs will have a single individual in this role. Some SCAs may share responsibilities among multiple individuals, rely entirely on volunteers or contract with an </w:t>
      </w:r>
      <w:r w:rsidR="00C111D6">
        <w:t>a</w:t>
      </w:r>
      <w:r w:rsidRPr="002B636B">
        <w:t xml:space="preserve">ssociation </w:t>
      </w:r>
      <w:r w:rsidR="00C111D6">
        <w:t>m</w:t>
      </w:r>
      <w:r w:rsidRPr="002B636B">
        <w:t xml:space="preserve">anagement </w:t>
      </w:r>
      <w:r w:rsidR="00C111D6">
        <w:t>c</w:t>
      </w:r>
      <w:r w:rsidRPr="002B636B">
        <w:t>ompany.</w:t>
      </w:r>
    </w:p>
    <w:p w14:paraId="3629A1EA" w14:textId="003EB67A" w:rsidR="00534695" w:rsidRPr="00990206" w:rsidRDefault="002B636B" w:rsidP="00273579">
      <w:pPr>
        <w:rPr>
          <w:i/>
        </w:rPr>
      </w:pPr>
      <w:r w:rsidRPr="002B636B">
        <w:lastRenderedPageBreak/>
        <w:br/>
        <w:t>To keep the manual simple and consistent, we use the term executive director when referring to the board’s primary point(s) of accountability. If your SCA’s structure looks different, we encourage you to read the "Role Clarity" section of the Policy Development Guide for ways to adapt the concepts to your situation.</w:t>
      </w:r>
      <w:r w:rsidR="004B3F36">
        <w:t xml:space="preserve"> </w:t>
      </w:r>
    </w:p>
    <w:p w14:paraId="222B1083" w14:textId="77777777" w:rsidR="00843C1D" w:rsidRPr="00990206" w:rsidRDefault="00843C1D">
      <w:pPr>
        <w:rPr>
          <w:rFonts w:eastAsiaTheme="majorEastAsia" w:cstheme="majorBidi"/>
          <w:b/>
          <w:bCs/>
          <w:sz w:val="26"/>
          <w:szCs w:val="26"/>
        </w:rPr>
      </w:pPr>
      <w:r w:rsidRPr="00990206">
        <w:br w:type="page"/>
      </w:r>
    </w:p>
    <w:p w14:paraId="718B5EC4" w14:textId="5DC4DB4F" w:rsidR="000A633F" w:rsidRPr="00BE7395" w:rsidRDefault="002A5CC4" w:rsidP="00BE7395">
      <w:pPr>
        <w:pStyle w:val="Heading2"/>
      </w:pPr>
      <w:bookmarkStart w:id="4" w:name="_Toc198529000"/>
      <w:r w:rsidRPr="00BE7395">
        <w:rPr>
          <w:noProof/>
        </w:rPr>
        <w:lastRenderedPageBreak/>
        <w:drawing>
          <wp:anchor distT="0" distB="0" distL="114300" distR="114300" simplePos="0" relativeHeight="251658240" behindDoc="0" locked="0" layoutInCell="1" allowOverlap="1" wp14:anchorId="641E412F" wp14:editId="7DAEBF53">
            <wp:simplePos x="0" y="0"/>
            <wp:positionH relativeFrom="column">
              <wp:posOffset>0</wp:posOffset>
            </wp:positionH>
            <wp:positionV relativeFrom="paragraph">
              <wp:posOffset>0</wp:posOffset>
            </wp:positionV>
            <wp:extent cx="850265" cy="850265"/>
            <wp:effectExtent l="0" t="0" r="63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26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45F22" w:rsidRPr="00BE7395">
        <w:t>Ends</w:t>
      </w:r>
      <w:r w:rsidR="000764F0" w:rsidRPr="00BE7395">
        <w:t xml:space="preserve"> Policies</w:t>
      </w:r>
      <w:bookmarkEnd w:id="4"/>
    </w:p>
    <w:p w14:paraId="47FD56AE" w14:textId="195358AA" w:rsidR="004932ED" w:rsidRPr="000528A6" w:rsidRDefault="004932ED" w:rsidP="004932ED">
      <w:pPr>
        <w:rPr>
          <w:i/>
          <w:iCs/>
        </w:rPr>
      </w:pPr>
      <w:r w:rsidRPr="000528A6">
        <w:rPr>
          <w:i/>
          <w:iCs/>
        </w:rPr>
        <w:t>Your completed Ends</w:t>
      </w:r>
      <w:r w:rsidR="00685964" w:rsidRPr="000528A6">
        <w:rPr>
          <w:i/>
          <w:iCs/>
        </w:rPr>
        <w:t xml:space="preserve"> policies</w:t>
      </w:r>
      <w:r w:rsidR="00FC286B">
        <w:rPr>
          <w:i/>
          <w:iCs/>
        </w:rPr>
        <w:t xml:space="preserve"> – the outcomes you expect the organization to achieve for its members –</w:t>
      </w:r>
      <w:r w:rsidRPr="000528A6">
        <w:rPr>
          <w:i/>
          <w:iCs/>
        </w:rPr>
        <w:t xml:space="preserve"> </w:t>
      </w:r>
      <w:r w:rsidR="00FC286B">
        <w:rPr>
          <w:i/>
          <w:iCs/>
        </w:rPr>
        <w:t xml:space="preserve">will </w:t>
      </w:r>
      <w:r w:rsidRPr="000528A6">
        <w:rPr>
          <w:i/>
          <w:iCs/>
        </w:rPr>
        <w:t>go here.</w:t>
      </w:r>
    </w:p>
    <w:p w14:paraId="1AC28A2E" w14:textId="77777777" w:rsidR="00896C52" w:rsidRPr="00990206" w:rsidRDefault="00896C52" w:rsidP="004932ED">
      <w:pPr>
        <w:rPr>
          <w:rStyle w:val="Heading4Char"/>
          <w:rFonts w:ascii="Georgia" w:hAnsi="Georgia"/>
          <w:b/>
          <w:bCs/>
          <w:i/>
          <w:iCs/>
        </w:rPr>
      </w:pPr>
    </w:p>
    <w:p w14:paraId="34E27688" w14:textId="77777777" w:rsidR="00035825" w:rsidRPr="00990206" w:rsidRDefault="00035825" w:rsidP="004932ED">
      <w:pPr>
        <w:rPr>
          <w:rStyle w:val="Heading4Char"/>
          <w:rFonts w:ascii="Georgia" w:hAnsi="Georgia"/>
          <w:b/>
          <w:bCs/>
          <w:i/>
          <w:iCs/>
        </w:rPr>
      </w:pPr>
    </w:p>
    <w:p w14:paraId="28000A6A" w14:textId="69C152AA" w:rsidR="008876EB" w:rsidRPr="00C8231F" w:rsidRDefault="004932ED" w:rsidP="004C77D3">
      <w:pPr>
        <w:rPr>
          <w:i/>
          <w:iCs/>
        </w:rPr>
      </w:pPr>
      <w:r w:rsidRPr="00C8231F">
        <w:rPr>
          <w:b/>
          <w:bCs/>
        </w:rPr>
        <w:t>1.</w:t>
      </w:r>
      <w:r w:rsidR="00791FC9" w:rsidRPr="00C8231F">
        <w:rPr>
          <w:b/>
          <w:bCs/>
        </w:rPr>
        <w:t>0</w:t>
      </w:r>
      <w:r w:rsidRPr="00C8231F">
        <w:rPr>
          <w:b/>
          <w:bCs/>
        </w:rPr>
        <w:t xml:space="preserve"> E</w:t>
      </w:r>
      <w:r w:rsidR="00D77BDB" w:rsidRPr="00C8231F">
        <w:rPr>
          <w:b/>
          <w:bCs/>
        </w:rPr>
        <w:t>nds</w:t>
      </w:r>
      <w:r w:rsidR="008876EB" w:rsidRPr="004C77D3">
        <w:br/>
      </w:r>
      <w:r w:rsidR="008876EB" w:rsidRPr="00C8231F">
        <w:rPr>
          <w:i/>
          <w:iCs/>
        </w:rPr>
        <w:t>Overarching statement of why your SCA exists</w:t>
      </w:r>
      <w:r w:rsidR="006D18E3" w:rsidRPr="00C8231F">
        <w:rPr>
          <w:i/>
          <w:iCs/>
        </w:rPr>
        <w:t>, who it exists for and the worth or value of the resources.</w:t>
      </w:r>
    </w:p>
    <w:p w14:paraId="20DC8C41" w14:textId="4A361410" w:rsidR="004932ED" w:rsidRPr="004C77D3" w:rsidRDefault="008876EB" w:rsidP="004C77D3">
      <w:r w:rsidRPr="00C8231F">
        <w:rPr>
          <w:i/>
          <w:iCs/>
        </w:rPr>
        <w:tab/>
        <w:t>1.1. Sub Ends go here</w:t>
      </w:r>
      <w:r w:rsidRPr="004C77D3">
        <w:t xml:space="preserve"> </w:t>
      </w:r>
      <w:r w:rsidR="004932ED" w:rsidRPr="004C77D3">
        <w:br/>
      </w:r>
    </w:p>
    <w:p w14:paraId="0B2B63D6" w14:textId="77777777" w:rsidR="00F362E3" w:rsidRDefault="00F362E3" w:rsidP="009F61B5">
      <w:pPr>
        <w:rPr>
          <w:rFonts w:eastAsiaTheme="majorEastAsia" w:cstheme="majorBidi"/>
          <w:i/>
          <w:iCs/>
        </w:rPr>
      </w:pPr>
    </w:p>
    <w:p w14:paraId="481AD4E6" w14:textId="77777777" w:rsidR="00F362E3" w:rsidRPr="00F91977" w:rsidRDefault="00F362E3" w:rsidP="009F61B5">
      <w:pPr>
        <w:rPr>
          <w:rFonts w:eastAsiaTheme="majorEastAsia" w:cstheme="majorBidi"/>
        </w:rPr>
      </w:pPr>
    </w:p>
    <w:p w14:paraId="1703EB18" w14:textId="1E0957D2" w:rsidR="00F362E3" w:rsidRDefault="00F362E3" w:rsidP="009F61B5">
      <w:pPr>
        <w:rPr>
          <w:rFonts w:eastAsiaTheme="majorEastAsia" w:cstheme="majorBidi"/>
          <w:i/>
          <w:iCs/>
        </w:rPr>
      </w:pPr>
      <w:r>
        <w:rPr>
          <w:rFonts w:eastAsiaTheme="majorEastAsia" w:cstheme="majorBidi"/>
          <w:i/>
          <w:iCs/>
        </w:rPr>
        <w:t>If your board needs some ideas to get started with their Ends, here are two samples:</w:t>
      </w:r>
    </w:p>
    <w:p w14:paraId="63974A01" w14:textId="486648CE" w:rsidR="009F61B5" w:rsidRDefault="009F61B5" w:rsidP="00F362E3">
      <w:pPr>
        <w:pStyle w:val="Heading5"/>
      </w:pPr>
      <w:r w:rsidRPr="00F362E3">
        <w:t>Sample A</w:t>
      </w:r>
      <w:r w:rsidR="00613D95" w:rsidRPr="00F362E3">
        <w:t xml:space="preserve"> </w:t>
      </w:r>
    </w:p>
    <w:p w14:paraId="63FEC412" w14:textId="77777777" w:rsidR="00F362E3" w:rsidRPr="00F362E3" w:rsidRDefault="00F362E3" w:rsidP="00F362E3"/>
    <w:p w14:paraId="5215DCA0" w14:textId="1D7251AE" w:rsidR="00C23E9B" w:rsidRDefault="008F2028" w:rsidP="009F61B5">
      <w:pPr>
        <w:pStyle w:val="ListParagraph"/>
        <w:numPr>
          <w:ilvl w:val="0"/>
          <w:numId w:val="20"/>
        </w:numPr>
        <w:rPr>
          <w:rFonts w:eastAsiaTheme="majorEastAsia" w:cstheme="majorBidi"/>
          <w:i/>
          <w:iCs/>
        </w:rPr>
      </w:pPr>
      <w:r>
        <w:rPr>
          <w:rFonts w:eastAsiaTheme="majorEastAsia" w:cstheme="majorBidi"/>
          <w:i/>
          <w:iCs/>
        </w:rPr>
        <w:t xml:space="preserve"> [SCA] </w:t>
      </w:r>
      <w:r w:rsidR="002B636B">
        <w:rPr>
          <w:rFonts w:eastAsiaTheme="majorEastAsia" w:cstheme="majorBidi"/>
          <w:i/>
          <w:iCs/>
        </w:rPr>
        <w:t xml:space="preserve">exists for </w:t>
      </w:r>
      <w:r>
        <w:rPr>
          <w:rFonts w:eastAsiaTheme="majorEastAsia" w:cstheme="majorBidi"/>
          <w:i/>
          <w:iCs/>
        </w:rPr>
        <w:t xml:space="preserve">members </w:t>
      </w:r>
      <w:r w:rsidR="002B636B">
        <w:rPr>
          <w:rFonts w:eastAsiaTheme="majorEastAsia" w:cstheme="majorBidi"/>
          <w:i/>
          <w:iCs/>
        </w:rPr>
        <w:t xml:space="preserve">to </w:t>
      </w:r>
      <w:r>
        <w:rPr>
          <w:rFonts w:eastAsiaTheme="majorEastAsia" w:cstheme="majorBidi"/>
          <w:i/>
          <w:iCs/>
        </w:rPr>
        <w:t>successfully fulfill their professional roles in environments characterized by informed and supportive key decision</w:t>
      </w:r>
      <w:r w:rsidR="00C111D6">
        <w:rPr>
          <w:rFonts w:eastAsiaTheme="majorEastAsia" w:cstheme="majorBidi"/>
          <w:i/>
          <w:iCs/>
        </w:rPr>
        <w:t>-</w:t>
      </w:r>
      <w:r>
        <w:rPr>
          <w:rFonts w:eastAsiaTheme="majorEastAsia" w:cstheme="majorBidi"/>
          <w:i/>
          <w:iCs/>
        </w:rPr>
        <w:t>makers, achieved with prudent use of association resources.</w:t>
      </w:r>
    </w:p>
    <w:p w14:paraId="3DFF02A6" w14:textId="0AFE1FC7" w:rsidR="009F61B5" w:rsidRPr="00F362E3" w:rsidRDefault="008F2028" w:rsidP="00C23E9B">
      <w:pPr>
        <w:pStyle w:val="ListParagraph"/>
        <w:ind w:left="360"/>
        <w:rPr>
          <w:rFonts w:eastAsiaTheme="majorEastAsia" w:cstheme="majorBidi"/>
          <w:i/>
          <w:iCs/>
        </w:rPr>
      </w:pPr>
      <w:r>
        <w:rPr>
          <w:rFonts w:eastAsiaTheme="majorEastAsia" w:cstheme="majorBidi"/>
          <w:i/>
          <w:iCs/>
        </w:rPr>
        <w:t xml:space="preserve"> </w:t>
      </w:r>
    </w:p>
    <w:p w14:paraId="7B155E90" w14:textId="00EB09FE" w:rsidR="009F61B5" w:rsidRDefault="009F61B5" w:rsidP="009F61B5">
      <w:pPr>
        <w:pStyle w:val="ListParagraph"/>
        <w:numPr>
          <w:ilvl w:val="1"/>
          <w:numId w:val="20"/>
        </w:numPr>
        <w:rPr>
          <w:rFonts w:eastAsiaTheme="majorEastAsia" w:cstheme="majorBidi"/>
          <w:i/>
          <w:iCs/>
        </w:rPr>
      </w:pPr>
      <w:r w:rsidRPr="00F362E3">
        <w:rPr>
          <w:rFonts w:eastAsiaTheme="majorEastAsia" w:cstheme="majorBidi"/>
          <w:i/>
          <w:iCs/>
        </w:rPr>
        <w:t xml:space="preserve">Members have </w:t>
      </w:r>
      <w:r w:rsidR="008F2028" w:rsidRPr="00D27610">
        <w:rPr>
          <w:rFonts w:eastAsiaTheme="majorEastAsia" w:cstheme="majorBidi"/>
          <w:i/>
          <w:iCs/>
        </w:rPr>
        <w:t xml:space="preserve">local </w:t>
      </w:r>
      <w:r w:rsidRPr="00F362E3">
        <w:rPr>
          <w:rFonts w:eastAsiaTheme="majorEastAsia" w:cstheme="majorBidi"/>
          <w:i/>
          <w:iCs/>
        </w:rPr>
        <w:t>access to a full complement of skills and knowledge development opportunities needed for current and effective school counseling.</w:t>
      </w:r>
    </w:p>
    <w:p w14:paraId="68C4EE40" w14:textId="77777777" w:rsidR="007C781C" w:rsidRPr="00F362E3" w:rsidRDefault="007C781C" w:rsidP="007C781C">
      <w:pPr>
        <w:pStyle w:val="ListParagraph"/>
        <w:ind w:left="1080"/>
        <w:rPr>
          <w:rFonts w:eastAsiaTheme="majorEastAsia" w:cstheme="majorBidi"/>
          <w:i/>
          <w:iCs/>
        </w:rPr>
      </w:pPr>
    </w:p>
    <w:p w14:paraId="7DD9A65B" w14:textId="24516A7E" w:rsidR="009F61B5" w:rsidRPr="00F362E3" w:rsidRDefault="008F2028" w:rsidP="009F61B5">
      <w:pPr>
        <w:pStyle w:val="ListParagraph"/>
        <w:numPr>
          <w:ilvl w:val="2"/>
          <w:numId w:val="20"/>
        </w:numPr>
        <w:rPr>
          <w:rFonts w:eastAsiaTheme="majorEastAsia" w:cstheme="majorBidi"/>
          <w:i/>
          <w:iCs/>
        </w:rPr>
      </w:pPr>
      <w:r>
        <w:rPr>
          <w:rFonts w:eastAsiaTheme="majorEastAsia" w:cstheme="majorBidi"/>
          <w:i/>
          <w:iCs/>
        </w:rPr>
        <w:t>Members have access to, and benefit from, local professional learning that strengthens their capacity to meet student needs.</w:t>
      </w:r>
    </w:p>
    <w:p w14:paraId="21CFEE91" w14:textId="77777777" w:rsidR="009F61B5" w:rsidRPr="00F362E3" w:rsidRDefault="009F61B5" w:rsidP="009F61B5">
      <w:pPr>
        <w:pStyle w:val="ListParagraph"/>
        <w:numPr>
          <w:ilvl w:val="2"/>
          <w:numId w:val="20"/>
        </w:numPr>
        <w:rPr>
          <w:rFonts w:eastAsiaTheme="majorEastAsia" w:cstheme="majorBidi"/>
          <w:i/>
          <w:iCs/>
        </w:rPr>
      </w:pPr>
      <w:r w:rsidRPr="00F362E3">
        <w:rPr>
          <w:rFonts w:eastAsiaTheme="majorEastAsia" w:cstheme="majorBidi"/>
          <w:i/>
          <w:iCs/>
        </w:rPr>
        <w:t>Growth in rates of participation across various key categories of membership is regularly demonstrated.</w:t>
      </w:r>
    </w:p>
    <w:p w14:paraId="40FFEDBE" w14:textId="6B871E7A" w:rsidR="009F61B5" w:rsidRDefault="009F61B5" w:rsidP="009F61B5">
      <w:pPr>
        <w:pStyle w:val="ListParagraph"/>
        <w:numPr>
          <w:ilvl w:val="2"/>
          <w:numId w:val="20"/>
        </w:numPr>
        <w:rPr>
          <w:rFonts w:eastAsiaTheme="majorEastAsia" w:cstheme="majorBidi"/>
          <w:i/>
          <w:iCs/>
        </w:rPr>
      </w:pPr>
      <w:r w:rsidRPr="00F362E3">
        <w:rPr>
          <w:rFonts w:eastAsiaTheme="majorEastAsia" w:cstheme="majorBidi"/>
          <w:i/>
          <w:iCs/>
        </w:rPr>
        <w:t>Members are aware of trending changes in the state environment for school counseling and have access to various means for responding to those trends.</w:t>
      </w:r>
    </w:p>
    <w:p w14:paraId="29073D94" w14:textId="77777777" w:rsidR="00C23E9B" w:rsidRPr="00F362E3" w:rsidRDefault="00C23E9B" w:rsidP="00C23E9B">
      <w:pPr>
        <w:pStyle w:val="ListParagraph"/>
        <w:ind w:left="2160"/>
        <w:rPr>
          <w:rFonts w:eastAsiaTheme="majorEastAsia" w:cstheme="majorBidi"/>
          <w:i/>
          <w:iCs/>
        </w:rPr>
      </w:pPr>
    </w:p>
    <w:p w14:paraId="35506D49" w14:textId="77777777" w:rsidR="009F61B5" w:rsidRDefault="009F61B5" w:rsidP="009F61B5">
      <w:pPr>
        <w:pStyle w:val="ListParagraph"/>
        <w:numPr>
          <w:ilvl w:val="1"/>
          <w:numId w:val="20"/>
        </w:numPr>
        <w:rPr>
          <w:rFonts w:eastAsiaTheme="majorEastAsia" w:cstheme="majorBidi"/>
          <w:i/>
          <w:iCs/>
        </w:rPr>
      </w:pPr>
      <w:r w:rsidRPr="00F362E3">
        <w:rPr>
          <w:rFonts w:eastAsiaTheme="majorEastAsia" w:cstheme="majorBidi"/>
          <w:i/>
          <w:iCs/>
        </w:rPr>
        <w:t>Members benefit from public policy conditions favorable to their professional success.</w:t>
      </w:r>
    </w:p>
    <w:p w14:paraId="013AD90C" w14:textId="77777777" w:rsidR="007C781C" w:rsidRPr="00F362E3" w:rsidRDefault="007C781C" w:rsidP="007C781C">
      <w:pPr>
        <w:pStyle w:val="ListParagraph"/>
        <w:ind w:left="1080"/>
        <w:rPr>
          <w:rFonts w:eastAsiaTheme="majorEastAsia" w:cstheme="majorBidi"/>
          <w:i/>
          <w:iCs/>
        </w:rPr>
      </w:pPr>
    </w:p>
    <w:p w14:paraId="697D6C7F" w14:textId="58C759BD" w:rsidR="009F61B5" w:rsidRPr="00F362E3" w:rsidRDefault="009F61B5" w:rsidP="009F61B5">
      <w:pPr>
        <w:pStyle w:val="ListParagraph"/>
        <w:numPr>
          <w:ilvl w:val="2"/>
          <w:numId w:val="20"/>
        </w:numPr>
        <w:rPr>
          <w:rFonts w:eastAsiaTheme="majorEastAsia" w:cstheme="majorBidi"/>
          <w:i/>
          <w:iCs/>
        </w:rPr>
      </w:pPr>
      <w:r w:rsidRPr="00F362E3">
        <w:rPr>
          <w:rFonts w:eastAsiaTheme="majorEastAsia" w:cstheme="majorBidi"/>
          <w:i/>
          <w:iCs/>
        </w:rPr>
        <w:t>Members value the</w:t>
      </w:r>
      <w:r w:rsidR="00C111D6">
        <w:rPr>
          <w:rFonts w:eastAsiaTheme="majorEastAsia" w:cstheme="majorBidi"/>
          <w:i/>
          <w:iCs/>
        </w:rPr>
        <w:t xml:space="preserve"> SCA’s </w:t>
      </w:r>
      <w:r w:rsidRPr="00F362E3">
        <w:rPr>
          <w:rFonts w:eastAsiaTheme="majorEastAsia" w:cstheme="majorBidi"/>
          <w:i/>
          <w:iCs/>
        </w:rPr>
        <w:t xml:space="preserve"> role in creating a professional community.</w:t>
      </w:r>
    </w:p>
    <w:p w14:paraId="0BB84252" w14:textId="72CA8C10" w:rsidR="009F61B5" w:rsidRPr="00F362E3" w:rsidRDefault="009F61B5" w:rsidP="009F61B5">
      <w:pPr>
        <w:pStyle w:val="ListParagraph"/>
        <w:numPr>
          <w:ilvl w:val="2"/>
          <w:numId w:val="20"/>
        </w:numPr>
        <w:rPr>
          <w:rFonts w:eastAsiaTheme="majorEastAsia" w:cstheme="majorBidi"/>
          <w:i/>
          <w:iCs/>
        </w:rPr>
      </w:pPr>
      <w:r w:rsidRPr="00F362E3">
        <w:rPr>
          <w:rFonts w:eastAsiaTheme="majorEastAsia" w:cstheme="majorBidi"/>
          <w:i/>
          <w:iCs/>
        </w:rPr>
        <w:t>Members are knowledgeable of the methods available to communicate the value of the profession to local, state and national decision makers.</w:t>
      </w:r>
    </w:p>
    <w:p w14:paraId="14D313D4" w14:textId="3909BC6B" w:rsidR="009F61B5" w:rsidRPr="002A19C8" w:rsidRDefault="008F2028" w:rsidP="009F61B5">
      <w:pPr>
        <w:pStyle w:val="ListParagraph"/>
        <w:numPr>
          <w:ilvl w:val="2"/>
          <w:numId w:val="20"/>
        </w:numPr>
        <w:rPr>
          <w:rFonts w:eastAsiaTheme="majorEastAsia" w:cstheme="majorBidi"/>
          <w:i/>
          <w:iCs/>
        </w:rPr>
      </w:pPr>
      <w:r>
        <w:rPr>
          <w:rFonts w:eastAsiaTheme="majorEastAsia" w:cstheme="majorBidi"/>
          <w:i/>
          <w:iCs/>
        </w:rPr>
        <w:t>Members are equipped to effectively communicate the value of school counseling to decision makers at local and state levels and are prepared to support national advocacy efforts led by ASCA.</w:t>
      </w:r>
    </w:p>
    <w:p w14:paraId="4C244447" w14:textId="77777777" w:rsidR="00F362E3" w:rsidRDefault="00F362E3">
      <w:pPr>
        <w:rPr>
          <w:rStyle w:val="Heading5Char"/>
        </w:rPr>
      </w:pPr>
      <w:r>
        <w:rPr>
          <w:rStyle w:val="Heading5Char"/>
        </w:rPr>
        <w:br w:type="page"/>
      </w:r>
    </w:p>
    <w:p w14:paraId="39A80E08" w14:textId="7F2F1421" w:rsidR="00F362E3" w:rsidRDefault="009F61B5" w:rsidP="002B636B">
      <w:pPr>
        <w:rPr>
          <w:rStyle w:val="Heading5Char"/>
        </w:rPr>
      </w:pPr>
      <w:r w:rsidRPr="00F362E3">
        <w:rPr>
          <w:rStyle w:val="Heading5Char"/>
        </w:rPr>
        <w:lastRenderedPageBreak/>
        <w:t>Sample B</w:t>
      </w:r>
    </w:p>
    <w:p w14:paraId="28344C4B" w14:textId="59571917" w:rsidR="002B636B" w:rsidRPr="006C46EC" w:rsidRDefault="002B636B" w:rsidP="006B3DD3">
      <w:pPr>
        <w:spacing w:afterLines="100" w:after="240"/>
        <w:rPr>
          <w:b/>
          <w:bCs/>
          <w:i/>
          <w:iCs/>
        </w:rPr>
      </w:pPr>
      <w:r>
        <w:rPr>
          <w:rFonts w:eastAsiaTheme="majorEastAsia" w:cstheme="majorBidi"/>
          <w:i/>
          <w:iCs/>
        </w:rPr>
        <w:br/>
      </w:r>
      <w:r w:rsidRPr="002B636B">
        <w:rPr>
          <w:b/>
          <w:bCs/>
          <w:i/>
          <w:iCs/>
        </w:rPr>
        <w:t xml:space="preserve">1.0 </w:t>
      </w:r>
      <w:r w:rsidRPr="002B636B">
        <w:rPr>
          <w:rFonts w:eastAsiaTheme="majorEastAsia" w:cstheme="majorBidi"/>
          <w:i/>
          <w:iCs/>
        </w:rPr>
        <w:t>[Stat</w:t>
      </w:r>
      <w:r w:rsidR="00C111D6">
        <w:rPr>
          <w:rFonts w:eastAsiaTheme="majorEastAsia" w:cstheme="majorBidi"/>
          <w:i/>
          <w:iCs/>
        </w:rPr>
        <w:t>e/Territory</w:t>
      </w:r>
      <w:r w:rsidRPr="002B636B">
        <w:rPr>
          <w:rFonts w:eastAsiaTheme="majorEastAsia" w:cstheme="majorBidi"/>
          <w:i/>
          <w:iCs/>
        </w:rPr>
        <w:t>] School Counselor Association exists so school counselors are empowered to advance student success and well-being within supportive educational environments, using resources wisely and effectively.</w:t>
      </w:r>
    </w:p>
    <w:p w14:paraId="26144FDA" w14:textId="783EA8E1" w:rsidR="002B636B" w:rsidRPr="002B636B" w:rsidRDefault="002B636B" w:rsidP="006B3DD3">
      <w:pPr>
        <w:spacing w:afterLines="100" w:after="240"/>
        <w:ind w:left="720"/>
        <w:rPr>
          <w:rFonts w:eastAsiaTheme="majorEastAsia" w:cstheme="majorBidi"/>
          <w:b/>
          <w:bCs/>
          <w:i/>
          <w:iCs/>
        </w:rPr>
      </w:pPr>
      <w:r w:rsidRPr="002B636B">
        <w:rPr>
          <w:rFonts w:eastAsiaTheme="majorEastAsia" w:cstheme="majorBidi"/>
          <w:b/>
          <w:bCs/>
          <w:i/>
          <w:iCs/>
        </w:rPr>
        <w:t>1</w:t>
      </w:r>
      <w:r w:rsidR="00F362E3">
        <w:rPr>
          <w:rFonts w:eastAsiaTheme="majorEastAsia" w:cstheme="majorBidi"/>
          <w:b/>
          <w:bCs/>
          <w:i/>
          <w:iCs/>
        </w:rPr>
        <w:t>.1</w:t>
      </w:r>
      <w:r w:rsidR="004B53CF">
        <w:rPr>
          <w:rFonts w:eastAsiaTheme="majorEastAsia" w:cstheme="majorBidi"/>
          <w:b/>
          <w:bCs/>
          <w:i/>
          <w:iCs/>
        </w:rPr>
        <w:t xml:space="preserve"> </w:t>
      </w:r>
      <w:r w:rsidRPr="002B636B">
        <w:rPr>
          <w:rFonts w:eastAsiaTheme="majorEastAsia" w:cstheme="majorBidi"/>
          <w:b/>
          <w:bCs/>
          <w:i/>
          <w:iCs/>
        </w:rPr>
        <w:t xml:space="preserve">School </w:t>
      </w:r>
      <w:r w:rsidR="00C111D6">
        <w:rPr>
          <w:rFonts w:eastAsiaTheme="majorEastAsia" w:cstheme="majorBidi"/>
          <w:b/>
          <w:bCs/>
          <w:i/>
          <w:iCs/>
        </w:rPr>
        <w:t>c</w:t>
      </w:r>
      <w:r w:rsidRPr="002B636B">
        <w:rPr>
          <w:rFonts w:eastAsiaTheme="majorEastAsia" w:cstheme="majorBidi"/>
          <w:b/>
          <w:bCs/>
          <w:i/>
          <w:iCs/>
        </w:rPr>
        <w:t>ounselors are recognized as essential leaders in schools and communities.</w:t>
      </w:r>
    </w:p>
    <w:p w14:paraId="74482586" w14:textId="47FD0E0E" w:rsidR="002B636B" w:rsidRPr="002B636B" w:rsidRDefault="002A19C8" w:rsidP="006B3DD3">
      <w:pPr>
        <w:spacing w:afterLines="100" w:after="240"/>
        <w:ind w:left="2070" w:hanging="630"/>
        <w:rPr>
          <w:rFonts w:eastAsiaTheme="majorEastAsia" w:cstheme="majorBidi"/>
          <w:i/>
          <w:iCs/>
        </w:rPr>
      </w:pPr>
      <w:r>
        <w:rPr>
          <w:rFonts w:eastAsiaTheme="majorEastAsia" w:cstheme="majorBidi"/>
          <w:i/>
          <w:iCs/>
        </w:rPr>
        <w:t>1.1.1</w:t>
      </w:r>
      <w:r w:rsidR="006B3DD3">
        <w:rPr>
          <w:rFonts w:eastAsiaTheme="majorEastAsia" w:cstheme="majorBidi"/>
          <w:i/>
          <w:iCs/>
        </w:rPr>
        <w:tab/>
      </w:r>
      <w:r>
        <w:rPr>
          <w:rFonts w:eastAsiaTheme="majorEastAsia" w:cstheme="majorBidi"/>
          <w:i/>
          <w:iCs/>
        </w:rPr>
        <w:t>S</w:t>
      </w:r>
      <w:r w:rsidR="002B636B" w:rsidRPr="002B636B">
        <w:rPr>
          <w:rFonts w:eastAsiaTheme="majorEastAsia" w:cstheme="majorBidi"/>
          <w:i/>
          <w:iCs/>
        </w:rPr>
        <w:t>chool counselors are equipped to advocate for student needs and systemic change within their schools and districts.</w:t>
      </w:r>
    </w:p>
    <w:p w14:paraId="0ED482E3" w14:textId="716DEAD4" w:rsidR="002B636B" w:rsidRPr="002B636B" w:rsidRDefault="002A19C8" w:rsidP="006B3DD3">
      <w:pPr>
        <w:spacing w:afterLines="100" w:after="240"/>
        <w:ind w:left="2070" w:hanging="630"/>
        <w:rPr>
          <w:rFonts w:eastAsiaTheme="majorEastAsia" w:cstheme="majorBidi"/>
          <w:i/>
          <w:iCs/>
        </w:rPr>
      </w:pPr>
      <w:r>
        <w:rPr>
          <w:rFonts w:eastAsiaTheme="majorEastAsia" w:cstheme="majorBidi"/>
          <w:i/>
          <w:iCs/>
        </w:rPr>
        <w:t>1.1.2</w:t>
      </w:r>
      <w:r w:rsidR="006B3DD3">
        <w:rPr>
          <w:rFonts w:eastAsiaTheme="majorEastAsia" w:cstheme="majorBidi"/>
          <w:i/>
          <w:iCs/>
        </w:rPr>
        <w:tab/>
      </w:r>
      <w:r w:rsidR="002B636B" w:rsidRPr="002B636B">
        <w:rPr>
          <w:rFonts w:eastAsiaTheme="majorEastAsia" w:cstheme="majorBidi"/>
          <w:i/>
          <w:iCs/>
        </w:rPr>
        <w:t>School counselors influence education policy and practice at the local and state levels to promote student well-being and achievement.</w:t>
      </w:r>
    </w:p>
    <w:p w14:paraId="09AE0606" w14:textId="69B6EBBF" w:rsidR="002B636B" w:rsidRPr="002B636B" w:rsidRDefault="002A19C8" w:rsidP="006B3DD3">
      <w:pPr>
        <w:spacing w:afterLines="100" w:after="240"/>
        <w:ind w:left="2070" w:hanging="630"/>
        <w:rPr>
          <w:rFonts w:eastAsiaTheme="majorEastAsia" w:cstheme="majorBidi"/>
          <w:i/>
          <w:iCs/>
        </w:rPr>
      </w:pPr>
      <w:r>
        <w:rPr>
          <w:rFonts w:eastAsiaTheme="majorEastAsia" w:cstheme="majorBidi"/>
          <w:i/>
          <w:iCs/>
        </w:rPr>
        <w:t>1.1.3</w:t>
      </w:r>
      <w:r w:rsidR="006B3DD3">
        <w:rPr>
          <w:rFonts w:eastAsiaTheme="majorEastAsia" w:cstheme="majorBidi"/>
          <w:i/>
          <w:iCs/>
        </w:rPr>
        <w:tab/>
      </w:r>
      <w:r w:rsidR="002B636B" w:rsidRPr="002B636B">
        <w:rPr>
          <w:rFonts w:eastAsiaTheme="majorEastAsia" w:cstheme="majorBidi"/>
          <w:i/>
          <w:iCs/>
        </w:rPr>
        <w:t>School counselors maintain high ethical standards, pursue ongoing professional learning and strengthen connections to professional communities.</w:t>
      </w:r>
    </w:p>
    <w:p w14:paraId="7429D98F" w14:textId="4B4656C6" w:rsidR="002B636B" w:rsidRPr="002B636B" w:rsidRDefault="002B636B" w:rsidP="006B3DD3">
      <w:pPr>
        <w:spacing w:afterLines="100" w:after="240"/>
        <w:rPr>
          <w:rFonts w:eastAsiaTheme="majorEastAsia" w:cstheme="majorBidi"/>
          <w:i/>
          <w:iCs/>
        </w:rPr>
      </w:pPr>
    </w:p>
    <w:p w14:paraId="048C4ACC" w14:textId="733586F8" w:rsidR="002B636B" w:rsidRPr="002B636B" w:rsidRDefault="002A19C8" w:rsidP="006B3DD3">
      <w:pPr>
        <w:spacing w:afterLines="100" w:after="240"/>
        <w:ind w:left="720"/>
        <w:rPr>
          <w:rFonts w:eastAsiaTheme="majorEastAsia" w:cstheme="majorBidi"/>
          <w:b/>
          <w:bCs/>
          <w:i/>
          <w:iCs/>
        </w:rPr>
      </w:pPr>
      <w:r>
        <w:rPr>
          <w:rFonts w:eastAsiaTheme="majorEastAsia" w:cstheme="majorBidi"/>
          <w:b/>
          <w:bCs/>
          <w:i/>
          <w:iCs/>
        </w:rPr>
        <w:t>1.</w:t>
      </w:r>
      <w:r w:rsidR="002B636B" w:rsidRPr="002B636B">
        <w:rPr>
          <w:rFonts w:eastAsiaTheme="majorEastAsia" w:cstheme="majorBidi"/>
          <w:b/>
          <w:bCs/>
          <w:i/>
          <w:iCs/>
        </w:rPr>
        <w:t xml:space="preserve">2 School </w:t>
      </w:r>
      <w:r w:rsidR="00C111D6">
        <w:rPr>
          <w:rFonts w:eastAsiaTheme="majorEastAsia" w:cstheme="majorBidi"/>
          <w:b/>
          <w:bCs/>
          <w:i/>
          <w:iCs/>
        </w:rPr>
        <w:t>c</w:t>
      </w:r>
      <w:r w:rsidR="002B636B" w:rsidRPr="002B636B">
        <w:rPr>
          <w:rFonts w:eastAsiaTheme="majorEastAsia" w:cstheme="majorBidi"/>
          <w:b/>
          <w:bCs/>
          <w:i/>
          <w:iCs/>
        </w:rPr>
        <w:t>ounselors deliver equitable, data-informed school counseling programs.</w:t>
      </w:r>
    </w:p>
    <w:p w14:paraId="151E33BA" w14:textId="076CDEDE" w:rsidR="002B636B" w:rsidRPr="002B636B" w:rsidRDefault="002A19C8" w:rsidP="006B3DD3">
      <w:pPr>
        <w:spacing w:afterLines="100" w:after="240"/>
        <w:ind w:left="2070" w:hanging="630"/>
        <w:rPr>
          <w:rFonts w:eastAsiaTheme="majorEastAsia" w:cstheme="majorBidi"/>
          <w:i/>
          <w:iCs/>
        </w:rPr>
      </w:pPr>
      <w:r>
        <w:rPr>
          <w:rFonts w:eastAsiaTheme="majorEastAsia" w:cstheme="majorBidi"/>
          <w:i/>
          <w:iCs/>
        </w:rPr>
        <w:t>1.2.1</w:t>
      </w:r>
      <w:r w:rsidR="006B3DD3">
        <w:rPr>
          <w:rFonts w:eastAsiaTheme="majorEastAsia" w:cstheme="majorBidi"/>
          <w:i/>
          <w:iCs/>
        </w:rPr>
        <w:tab/>
      </w:r>
      <w:r w:rsidR="002B636B" w:rsidRPr="002B636B">
        <w:rPr>
          <w:rFonts w:eastAsiaTheme="majorEastAsia" w:cstheme="majorBidi"/>
          <w:i/>
          <w:iCs/>
        </w:rPr>
        <w:t>School counselors implement comprehensive programs aligned with professional standards and responsive to student needs.</w:t>
      </w:r>
    </w:p>
    <w:p w14:paraId="42B32237" w14:textId="2567D29E" w:rsidR="002B636B" w:rsidRPr="002B636B" w:rsidRDefault="002A19C8" w:rsidP="006B3DD3">
      <w:pPr>
        <w:spacing w:afterLines="100" w:after="240"/>
        <w:ind w:left="2070" w:hanging="630"/>
        <w:rPr>
          <w:rFonts w:eastAsiaTheme="majorEastAsia" w:cstheme="majorBidi"/>
          <w:i/>
          <w:iCs/>
        </w:rPr>
      </w:pPr>
      <w:r>
        <w:rPr>
          <w:rFonts w:eastAsiaTheme="majorEastAsia" w:cstheme="majorBidi"/>
          <w:i/>
          <w:iCs/>
        </w:rPr>
        <w:t>1.2.2</w:t>
      </w:r>
      <w:r w:rsidR="006B3DD3">
        <w:rPr>
          <w:rFonts w:eastAsiaTheme="majorEastAsia" w:cstheme="majorBidi"/>
          <w:i/>
          <w:iCs/>
        </w:rPr>
        <w:tab/>
      </w:r>
      <w:r w:rsidR="002B636B" w:rsidRPr="002B636B">
        <w:rPr>
          <w:rFonts w:eastAsiaTheme="majorEastAsia" w:cstheme="majorBidi"/>
          <w:i/>
          <w:iCs/>
        </w:rPr>
        <w:t xml:space="preserve">School counselors reduce barriers to student success and champion practices that support </w:t>
      </w:r>
      <w:r w:rsidR="00606181">
        <w:rPr>
          <w:rFonts w:eastAsiaTheme="majorEastAsia" w:cstheme="majorBidi"/>
          <w:i/>
          <w:iCs/>
        </w:rPr>
        <w:t>access,</w:t>
      </w:r>
      <w:r w:rsidR="005337B6">
        <w:rPr>
          <w:rFonts w:eastAsiaTheme="majorEastAsia" w:cstheme="majorBidi"/>
          <w:i/>
          <w:iCs/>
        </w:rPr>
        <w:t xml:space="preserve"> </w:t>
      </w:r>
      <w:r w:rsidR="00606181">
        <w:rPr>
          <w:rFonts w:eastAsiaTheme="majorEastAsia" w:cstheme="majorBidi"/>
          <w:i/>
          <w:iCs/>
        </w:rPr>
        <w:t>belonging</w:t>
      </w:r>
      <w:r w:rsidR="005337B6">
        <w:rPr>
          <w:rFonts w:eastAsiaTheme="majorEastAsia" w:cstheme="majorBidi"/>
          <w:i/>
          <w:iCs/>
        </w:rPr>
        <w:t xml:space="preserve"> </w:t>
      </w:r>
      <w:r w:rsidR="002B636B" w:rsidRPr="002B636B">
        <w:rPr>
          <w:rFonts w:eastAsiaTheme="majorEastAsia" w:cstheme="majorBidi"/>
          <w:i/>
          <w:iCs/>
        </w:rPr>
        <w:t>and lifelong learning.</w:t>
      </w:r>
    </w:p>
    <w:p w14:paraId="56CBEF00" w14:textId="10F69C42" w:rsidR="002A19C8" w:rsidRDefault="002A19C8" w:rsidP="006B3DD3">
      <w:pPr>
        <w:spacing w:afterLines="100" w:after="240"/>
        <w:ind w:left="2070" w:hanging="630"/>
        <w:rPr>
          <w:rFonts w:eastAsiaTheme="majorEastAsia" w:cstheme="majorBidi"/>
          <w:i/>
          <w:iCs/>
        </w:rPr>
      </w:pPr>
      <w:r>
        <w:rPr>
          <w:rFonts w:eastAsiaTheme="majorEastAsia" w:cstheme="majorBidi"/>
          <w:i/>
          <w:iCs/>
        </w:rPr>
        <w:t>1.2.3</w:t>
      </w:r>
      <w:r w:rsidR="006B3DD3">
        <w:rPr>
          <w:rFonts w:eastAsiaTheme="majorEastAsia" w:cstheme="majorBidi"/>
          <w:i/>
          <w:iCs/>
        </w:rPr>
        <w:tab/>
      </w:r>
      <w:r w:rsidR="002B636B" w:rsidRPr="002B636B">
        <w:rPr>
          <w:rFonts w:eastAsiaTheme="majorEastAsia" w:cstheme="majorBidi"/>
          <w:i/>
          <w:iCs/>
        </w:rPr>
        <w:t>School counselors engage students, familie</w:t>
      </w:r>
      <w:r w:rsidR="00C111D6">
        <w:rPr>
          <w:rFonts w:eastAsiaTheme="majorEastAsia" w:cstheme="majorBidi"/>
          <w:i/>
          <w:iCs/>
        </w:rPr>
        <w:t>s</w:t>
      </w:r>
      <w:r w:rsidR="002B636B" w:rsidRPr="002B636B">
        <w:rPr>
          <w:rFonts w:eastAsiaTheme="majorEastAsia" w:cstheme="majorBidi"/>
          <w:i/>
          <w:iCs/>
        </w:rPr>
        <w:t xml:space="preserve"> and </w:t>
      </w:r>
      <w:r w:rsidR="00C111D6">
        <w:rPr>
          <w:rFonts w:eastAsiaTheme="majorEastAsia" w:cstheme="majorBidi"/>
          <w:i/>
          <w:iCs/>
        </w:rPr>
        <w:t xml:space="preserve">other </w:t>
      </w:r>
      <w:r w:rsidR="002B636B" w:rsidRPr="002B636B">
        <w:rPr>
          <w:rFonts w:eastAsiaTheme="majorEastAsia" w:cstheme="majorBidi"/>
          <w:i/>
          <w:iCs/>
        </w:rPr>
        <w:t>educational partners in collaborative efforts to promote whole-child development.</w:t>
      </w:r>
    </w:p>
    <w:p w14:paraId="303A2DE7" w14:textId="77777777" w:rsidR="002A19C8" w:rsidRDefault="002A19C8">
      <w:pPr>
        <w:rPr>
          <w:rFonts w:eastAsiaTheme="majorEastAsia" w:cstheme="majorBidi"/>
          <w:i/>
          <w:iCs/>
        </w:rPr>
      </w:pPr>
      <w:r>
        <w:rPr>
          <w:rFonts w:eastAsiaTheme="majorEastAsia" w:cstheme="majorBidi"/>
          <w:i/>
          <w:iCs/>
        </w:rPr>
        <w:br w:type="page"/>
      </w:r>
    </w:p>
    <w:p w14:paraId="564D6573" w14:textId="28FC4CD1" w:rsidR="00554502" w:rsidRPr="002A19C8" w:rsidRDefault="00E74ECF">
      <w:pPr>
        <w:rPr>
          <w:rFonts w:eastAsiaTheme="majorEastAsia" w:cstheme="majorBidi"/>
          <w:i/>
          <w:iCs/>
        </w:rPr>
      </w:pPr>
      <w:r w:rsidRPr="00BE7395">
        <w:rPr>
          <w:noProof/>
        </w:rPr>
        <w:lastRenderedPageBreak/>
        <w:drawing>
          <wp:anchor distT="0" distB="0" distL="114300" distR="114300" simplePos="0" relativeHeight="251659264" behindDoc="0" locked="0" layoutInCell="1" allowOverlap="1" wp14:anchorId="6CBA02DB" wp14:editId="721BA419">
            <wp:simplePos x="0" y="0"/>
            <wp:positionH relativeFrom="column">
              <wp:posOffset>0</wp:posOffset>
            </wp:positionH>
            <wp:positionV relativeFrom="paragraph">
              <wp:posOffset>307975</wp:posOffset>
            </wp:positionV>
            <wp:extent cx="847725" cy="847725"/>
            <wp:effectExtent l="0" t="0" r="317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Circle with two arrows pointed inwar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2ECB1" w14:textId="3F0474A9" w:rsidR="00E45F22" w:rsidRPr="00BE7395" w:rsidRDefault="00E45F22" w:rsidP="00BE7395">
      <w:pPr>
        <w:pStyle w:val="Heading2"/>
      </w:pPr>
      <w:bookmarkStart w:id="5" w:name="_Toc198529001"/>
      <w:r w:rsidRPr="00BE7395">
        <w:t>Executive Limitations</w:t>
      </w:r>
      <w:r w:rsidR="000764F0" w:rsidRPr="00BE7395">
        <w:t xml:space="preserve"> Policies</w:t>
      </w:r>
      <w:bookmarkEnd w:id="5"/>
    </w:p>
    <w:p w14:paraId="5D40E164" w14:textId="623753D8" w:rsidR="00CF344A" w:rsidRPr="00BE7203" w:rsidRDefault="00632730" w:rsidP="00E45F22">
      <w:pPr>
        <w:rPr>
          <w:i/>
          <w:iCs/>
        </w:rPr>
      </w:pPr>
      <w:r w:rsidRPr="00BE7203">
        <w:rPr>
          <w:i/>
          <w:iCs/>
        </w:rPr>
        <w:t xml:space="preserve">Here </w:t>
      </w:r>
      <w:r w:rsidR="00CF344A" w:rsidRPr="00BE7203">
        <w:rPr>
          <w:i/>
          <w:iCs/>
        </w:rPr>
        <w:t>is a starter set of Executive Limitations</w:t>
      </w:r>
      <w:r w:rsidR="00685964" w:rsidRPr="00BE7203">
        <w:rPr>
          <w:i/>
          <w:iCs/>
        </w:rPr>
        <w:t xml:space="preserve"> policies</w:t>
      </w:r>
      <w:r w:rsidR="00CF344A" w:rsidRPr="00BE7203">
        <w:rPr>
          <w:i/>
          <w:iCs/>
        </w:rPr>
        <w:t>.</w:t>
      </w:r>
    </w:p>
    <w:p w14:paraId="1A0E4C6D" w14:textId="77777777" w:rsidR="00BE23F1" w:rsidRDefault="00BE23F1" w:rsidP="00E45F22"/>
    <w:p w14:paraId="7A59064E" w14:textId="77777777" w:rsidR="00BE23F1" w:rsidRPr="00990206" w:rsidRDefault="00BE23F1" w:rsidP="00E45F22"/>
    <w:p w14:paraId="50141D55" w14:textId="1C052E04" w:rsidR="00CF344A" w:rsidRDefault="00B85A0A" w:rsidP="00791FC9">
      <w:pPr>
        <w:pStyle w:val="ListParagraph"/>
        <w:numPr>
          <w:ilvl w:val="0"/>
          <w:numId w:val="18"/>
        </w:numPr>
        <w:ind w:left="450" w:hanging="450"/>
      </w:pPr>
      <w:r w:rsidRPr="004807F2">
        <w:rPr>
          <w:b/>
          <w:bCs/>
        </w:rPr>
        <w:t>G</w:t>
      </w:r>
      <w:r w:rsidR="00AC4181">
        <w:rPr>
          <w:b/>
          <w:bCs/>
        </w:rPr>
        <w:t>lobal</w:t>
      </w:r>
      <w:r w:rsidRPr="004807F2">
        <w:rPr>
          <w:b/>
          <w:bCs/>
        </w:rPr>
        <w:t xml:space="preserve"> </w:t>
      </w:r>
      <w:r w:rsidR="00E10CBA">
        <w:rPr>
          <w:b/>
          <w:bCs/>
        </w:rPr>
        <w:t>C</w:t>
      </w:r>
      <w:r w:rsidR="00AC4181">
        <w:rPr>
          <w:b/>
          <w:bCs/>
        </w:rPr>
        <w:t>onstraint</w:t>
      </w:r>
      <w:r w:rsidR="00CF344A" w:rsidRPr="004807F2">
        <w:rPr>
          <w:rStyle w:val="Heading4Char"/>
          <w:rFonts w:ascii="Georgia" w:hAnsi="Georgia"/>
        </w:rPr>
        <w:br/>
      </w:r>
      <w:r w:rsidR="00CF344A" w:rsidRPr="00990206">
        <w:t xml:space="preserve">The </w:t>
      </w:r>
      <w:r w:rsidR="007D39F9">
        <w:t>executive director</w:t>
      </w:r>
      <w:r w:rsidR="00CF344A" w:rsidRPr="00990206">
        <w:t xml:space="preserve"> shall not cause or allow any </w:t>
      </w:r>
      <w:r w:rsidR="00000F53" w:rsidRPr="00990206">
        <w:t>association</w:t>
      </w:r>
      <w:r w:rsidR="0019296E" w:rsidRPr="00990206">
        <w:t xml:space="preserve"> </w:t>
      </w:r>
      <w:r w:rsidR="00CF344A" w:rsidRPr="00990206">
        <w:t xml:space="preserve">practice, activity, decision or circumstance that is </w:t>
      </w:r>
      <w:r w:rsidR="00665D1E" w:rsidRPr="00990206">
        <w:t>unlawful, imprudent, or in violation of commonly accepted business and professional ethics and practices.</w:t>
      </w:r>
    </w:p>
    <w:p w14:paraId="0BB803DB" w14:textId="77777777" w:rsidR="004B22B1" w:rsidRPr="00990206" w:rsidRDefault="004B22B1" w:rsidP="004B22B1">
      <w:pPr>
        <w:pStyle w:val="ListParagraph"/>
        <w:ind w:left="360"/>
      </w:pPr>
    </w:p>
    <w:p w14:paraId="79703C2D" w14:textId="61C6DF38" w:rsidR="009A499D" w:rsidRDefault="0093574D" w:rsidP="00E3724A">
      <w:pPr>
        <w:pStyle w:val="ListParagraph"/>
        <w:numPr>
          <w:ilvl w:val="1"/>
          <w:numId w:val="18"/>
        </w:numPr>
        <w:ind w:left="450" w:hanging="450"/>
      </w:pPr>
      <w:r w:rsidRPr="009E22A2">
        <w:rPr>
          <w:b/>
          <w:bCs/>
        </w:rPr>
        <w:t xml:space="preserve">Emergency Executive </w:t>
      </w:r>
      <w:r w:rsidR="0052020A">
        <w:rPr>
          <w:b/>
          <w:bCs/>
        </w:rPr>
        <w:t xml:space="preserve">Director </w:t>
      </w:r>
      <w:r w:rsidRPr="009E22A2">
        <w:rPr>
          <w:b/>
          <w:bCs/>
        </w:rPr>
        <w:t>Succession</w:t>
      </w:r>
      <w:r w:rsidRPr="00990206">
        <w:rPr>
          <w:rStyle w:val="Heading4Char"/>
          <w:rFonts w:ascii="Georgia" w:hAnsi="Georgia"/>
        </w:rPr>
        <w:br/>
      </w:r>
      <w:r w:rsidR="00C37260">
        <w:t>T</w:t>
      </w:r>
      <w:r w:rsidRPr="00990206">
        <w:t xml:space="preserve">o protect the board from sudden loss of </w:t>
      </w:r>
      <w:r w:rsidR="007D39F9">
        <w:t>executive director</w:t>
      </w:r>
      <w:r w:rsidRPr="00990206">
        <w:t xml:space="preserve"> services, the </w:t>
      </w:r>
      <w:r w:rsidR="007D39F9">
        <w:t>executive director</w:t>
      </w:r>
      <w:r w:rsidRPr="00990206">
        <w:t xml:space="preserve"> shall not permit the board to be with fewer than two other </w:t>
      </w:r>
      <w:r w:rsidR="00911CDC">
        <w:t>volunteer leaders</w:t>
      </w:r>
      <w:r w:rsidRPr="00990206">
        <w:t xml:space="preserve"> or contractor identified </w:t>
      </w:r>
      <w:r w:rsidR="00956CFD" w:rsidRPr="00990206">
        <w:t xml:space="preserve">and prepared </w:t>
      </w:r>
      <w:r w:rsidR="00C951E1" w:rsidRPr="00990206">
        <w:t xml:space="preserve">to </w:t>
      </w:r>
      <w:r w:rsidRPr="00990206">
        <w:t xml:space="preserve">take over interim operations of the </w:t>
      </w:r>
      <w:r w:rsidR="00000F53" w:rsidRPr="00990206">
        <w:t>association</w:t>
      </w:r>
      <w:r w:rsidRPr="00990206">
        <w:t>.</w:t>
      </w:r>
    </w:p>
    <w:p w14:paraId="65FCF3CF" w14:textId="6EE48717" w:rsidR="00E87B03" w:rsidRDefault="00A963BB" w:rsidP="00E74ECF">
      <w:pPr>
        <w:tabs>
          <w:tab w:val="left" w:pos="450"/>
        </w:tabs>
        <w:spacing w:after="0"/>
        <w:rPr>
          <w:b/>
          <w:bCs/>
        </w:rPr>
      </w:pPr>
      <w:r w:rsidRPr="00E74ECF">
        <w:rPr>
          <w:b/>
        </w:rPr>
        <w:t>2.2</w:t>
      </w:r>
      <w:r w:rsidR="00E74ECF">
        <w:rPr>
          <w:b/>
          <w:bCs/>
        </w:rPr>
        <w:tab/>
      </w:r>
      <w:r w:rsidR="009D394B" w:rsidRPr="00A963BB">
        <w:rPr>
          <w:b/>
          <w:bCs/>
        </w:rPr>
        <w:t>Protection of Assets</w:t>
      </w:r>
    </w:p>
    <w:p w14:paraId="61F2EE39" w14:textId="14323A8D" w:rsidR="006141ED" w:rsidRDefault="009D394B" w:rsidP="00E87B03">
      <w:pPr>
        <w:ind w:left="450"/>
      </w:pPr>
      <w:r w:rsidRPr="00990206">
        <w:t xml:space="preserve">The </w:t>
      </w:r>
      <w:r w:rsidR="007D39F9">
        <w:t>executive director</w:t>
      </w:r>
      <w:r w:rsidRPr="00990206">
        <w:t xml:space="preserve"> shall not cause or allow the </w:t>
      </w:r>
      <w:r w:rsidR="00000F53" w:rsidRPr="00990206">
        <w:t>association</w:t>
      </w:r>
      <w:r w:rsidRPr="00990206">
        <w:t xml:space="preserve">’s assets to be unprotected, inadequately maintained, or unnecessarily risked. </w:t>
      </w:r>
    </w:p>
    <w:p w14:paraId="63C9CD36" w14:textId="6320A8B2" w:rsidR="00324FAD" w:rsidRPr="00E74ECF" w:rsidRDefault="00324FAD" w:rsidP="00E74ECF">
      <w:pPr>
        <w:tabs>
          <w:tab w:val="left" w:pos="450"/>
        </w:tabs>
        <w:spacing w:after="0"/>
        <w:rPr>
          <w:rFonts w:eastAsiaTheme="majorEastAsia" w:cstheme="majorBidi"/>
          <w:b/>
          <w:bCs/>
        </w:rPr>
      </w:pPr>
      <w:r w:rsidRPr="00E74ECF">
        <w:rPr>
          <w:rFonts w:eastAsiaTheme="majorEastAsia" w:cstheme="majorBidi"/>
          <w:b/>
        </w:rPr>
        <w:t>2.3</w:t>
      </w:r>
      <w:r w:rsidR="00E74ECF" w:rsidRPr="00E74ECF">
        <w:rPr>
          <w:rFonts w:eastAsiaTheme="majorEastAsia" w:cstheme="majorBidi"/>
          <w:b/>
          <w:bCs/>
        </w:rPr>
        <w:tab/>
      </w:r>
      <w:r w:rsidRPr="00E74ECF">
        <w:rPr>
          <w:rFonts w:eastAsiaTheme="majorEastAsia" w:cstheme="majorBidi"/>
          <w:b/>
          <w:bCs/>
        </w:rPr>
        <w:t>Financial Planning</w:t>
      </w:r>
      <w:r w:rsidR="008734B3" w:rsidRPr="00E74ECF">
        <w:rPr>
          <w:rFonts w:eastAsiaTheme="majorEastAsia" w:cstheme="majorBidi"/>
          <w:b/>
          <w:bCs/>
        </w:rPr>
        <w:t xml:space="preserve"> and </w:t>
      </w:r>
      <w:r w:rsidRPr="00E74ECF">
        <w:rPr>
          <w:rFonts w:eastAsiaTheme="majorEastAsia" w:cstheme="majorBidi"/>
          <w:b/>
          <w:bCs/>
        </w:rPr>
        <w:t>Budgeting</w:t>
      </w:r>
    </w:p>
    <w:p w14:paraId="61955CB3" w14:textId="7B5F49F2" w:rsidR="00324FAD" w:rsidRPr="008734B3" w:rsidRDefault="00324FAD" w:rsidP="005B4552">
      <w:pPr>
        <w:ind w:firstLine="450"/>
        <w:rPr>
          <w:rFonts w:eastAsiaTheme="majorEastAsia" w:cstheme="majorBidi"/>
        </w:rPr>
      </w:pPr>
      <w:r w:rsidRPr="008734B3">
        <w:rPr>
          <w:rFonts w:eastAsiaTheme="majorEastAsia" w:cstheme="majorBidi"/>
        </w:rPr>
        <w:t xml:space="preserve">The executive director shall not cause or allow financial planning or </w:t>
      </w:r>
      <w:r w:rsidR="00416880">
        <w:rPr>
          <w:rFonts w:eastAsiaTheme="majorEastAsia" w:cstheme="majorBidi"/>
        </w:rPr>
        <w:t xml:space="preserve">budgeting </w:t>
      </w:r>
      <w:r w:rsidRPr="008734B3">
        <w:rPr>
          <w:rFonts w:eastAsiaTheme="majorEastAsia" w:cstheme="majorBidi"/>
        </w:rPr>
        <w:t>that:</w:t>
      </w:r>
    </w:p>
    <w:p w14:paraId="3A123018" w14:textId="77777777" w:rsidR="00324FAD" w:rsidRPr="008734B3" w:rsidRDefault="00324FAD" w:rsidP="00A7105C">
      <w:pPr>
        <w:numPr>
          <w:ilvl w:val="0"/>
          <w:numId w:val="24"/>
        </w:numPr>
        <w:tabs>
          <w:tab w:val="num" w:pos="0"/>
        </w:tabs>
        <w:spacing w:after="0"/>
        <w:ind w:left="1080"/>
        <w:rPr>
          <w:rFonts w:eastAsiaTheme="majorEastAsia" w:cstheme="majorBidi"/>
        </w:rPr>
      </w:pPr>
      <w:r w:rsidRPr="008734B3">
        <w:rPr>
          <w:rFonts w:eastAsiaTheme="majorEastAsia" w:cstheme="majorBidi"/>
        </w:rPr>
        <w:t>Deviates materially from achieving the board’s Ends,</w:t>
      </w:r>
    </w:p>
    <w:p w14:paraId="66CBE63A" w14:textId="5356635C" w:rsidR="00324FAD" w:rsidRPr="008734B3" w:rsidRDefault="00324FAD" w:rsidP="00A7105C">
      <w:pPr>
        <w:numPr>
          <w:ilvl w:val="0"/>
          <w:numId w:val="24"/>
        </w:numPr>
        <w:tabs>
          <w:tab w:val="num" w:pos="0"/>
        </w:tabs>
        <w:spacing w:after="0"/>
        <w:ind w:left="1080"/>
        <w:rPr>
          <w:rFonts w:eastAsiaTheme="majorEastAsia" w:cstheme="majorBidi"/>
        </w:rPr>
      </w:pPr>
      <w:r w:rsidRPr="008734B3">
        <w:rPr>
          <w:rFonts w:eastAsiaTheme="majorEastAsia" w:cstheme="majorBidi"/>
        </w:rPr>
        <w:t>Risks financial jeopardy or</w:t>
      </w:r>
    </w:p>
    <w:p w14:paraId="0D46826E" w14:textId="301DA505" w:rsidR="00AC4181" w:rsidRDefault="00324FAD" w:rsidP="00C111D6">
      <w:pPr>
        <w:numPr>
          <w:ilvl w:val="0"/>
          <w:numId w:val="24"/>
        </w:numPr>
        <w:tabs>
          <w:tab w:val="num" w:pos="0"/>
        </w:tabs>
        <w:spacing w:after="0"/>
        <w:ind w:left="1080"/>
        <w:rPr>
          <w:rFonts w:eastAsiaTheme="majorEastAsia" w:cstheme="majorBidi"/>
        </w:rPr>
      </w:pPr>
      <w:r w:rsidRPr="008734B3">
        <w:rPr>
          <w:rFonts w:eastAsiaTheme="majorEastAsia" w:cstheme="majorBidi"/>
        </w:rPr>
        <w:t>Compromises long-term organizational sustainability.</w:t>
      </w:r>
    </w:p>
    <w:p w14:paraId="37B36E6A" w14:textId="77777777" w:rsidR="00C111D6" w:rsidRPr="00C111D6" w:rsidRDefault="00C111D6" w:rsidP="00C111D6">
      <w:pPr>
        <w:spacing w:after="0"/>
        <w:ind w:left="1080"/>
        <w:rPr>
          <w:rFonts w:eastAsiaTheme="majorEastAsia" w:cstheme="majorBidi"/>
        </w:rPr>
      </w:pPr>
    </w:p>
    <w:p w14:paraId="4DE63FC0" w14:textId="5C6A6E30" w:rsidR="00AC5A8F" w:rsidRPr="00E74ECF" w:rsidRDefault="00AC5A8F" w:rsidP="00E74ECF">
      <w:pPr>
        <w:tabs>
          <w:tab w:val="left" w:pos="450"/>
        </w:tabs>
        <w:spacing w:after="0"/>
        <w:rPr>
          <w:rFonts w:eastAsiaTheme="majorEastAsia" w:cstheme="majorBidi"/>
          <w:b/>
          <w:bCs/>
        </w:rPr>
      </w:pPr>
      <w:r w:rsidRPr="00E74ECF">
        <w:rPr>
          <w:rFonts w:eastAsiaTheme="majorEastAsia" w:cstheme="majorBidi"/>
          <w:b/>
        </w:rPr>
        <w:t>2.4</w:t>
      </w:r>
      <w:r w:rsidR="00E74ECF" w:rsidRPr="00E74ECF">
        <w:rPr>
          <w:rFonts w:eastAsiaTheme="majorEastAsia" w:cstheme="majorBidi"/>
          <w:b/>
        </w:rPr>
        <w:tab/>
      </w:r>
      <w:r w:rsidR="001905B0" w:rsidRPr="00E74ECF">
        <w:rPr>
          <w:rFonts w:eastAsiaTheme="majorEastAsia" w:cstheme="majorBidi"/>
          <w:b/>
          <w:bCs/>
        </w:rPr>
        <w:t xml:space="preserve">Ongoing Financial </w:t>
      </w:r>
      <w:r w:rsidR="00FD24B7" w:rsidRPr="00E74ECF">
        <w:rPr>
          <w:rFonts w:eastAsiaTheme="majorEastAsia" w:cstheme="majorBidi"/>
          <w:b/>
          <w:bCs/>
        </w:rPr>
        <w:t>Condition</w:t>
      </w:r>
      <w:r w:rsidR="009A1435" w:rsidRPr="00E74ECF">
        <w:rPr>
          <w:rFonts w:eastAsiaTheme="majorEastAsia" w:cstheme="majorBidi"/>
          <w:b/>
          <w:bCs/>
        </w:rPr>
        <w:t>s</w:t>
      </w:r>
    </w:p>
    <w:p w14:paraId="15AFBDD6" w14:textId="0DBF5B10" w:rsidR="005B4552" w:rsidRPr="008734B3" w:rsidRDefault="00D75DFA" w:rsidP="008F4EB3">
      <w:pPr>
        <w:ind w:left="450"/>
        <w:rPr>
          <w:rFonts w:eastAsiaTheme="majorEastAsia" w:cstheme="majorBidi"/>
        </w:rPr>
      </w:pPr>
      <w:r w:rsidRPr="00D75DFA">
        <w:rPr>
          <w:rFonts w:eastAsiaTheme="majorEastAsia" w:cstheme="majorBidi"/>
        </w:rPr>
        <w:t>T</w:t>
      </w:r>
      <w:r w:rsidR="00902774">
        <w:rPr>
          <w:rFonts w:eastAsiaTheme="majorEastAsia" w:cstheme="majorBidi"/>
        </w:rPr>
        <w:t>hrough</w:t>
      </w:r>
      <w:r w:rsidR="00563840">
        <w:rPr>
          <w:rFonts w:eastAsiaTheme="majorEastAsia" w:cstheme="majorBidi"/>
        </w:rPr>
        <w:t>out</w:t>
      </w:r>
      <w:r w:rsidR="00902774">
        <w:rPr>
          <w:rFonts w:eastAsiaTheme="majorEastAsia" w:cstheme="majorBidi"/>
        </w:rPr>
        <w:t xml:space="preserve"> t</w:t>
      </w:r>
      <w:r w:rsidRPr="00D75DFA">
        <w:rPr>
          <w:rFonts w:eastAsiaTheme="majorEastAsia" w:cstheme="majorBidi"/>
        </w:rPr>
        <w:t xml:space="preserve">he </w:t>
      </w:r>
      <w:r w:rsidR="00902774">
        <w:rPr>
          <w:rFonts w:eastAsiaTheme="majorEastAsia" w:cstheme="majorBidi"/>
        </w:rPr>
        <w:t xml:space="preserve">course of the year, the </w:t>
      </w:r>
      <w:r w:rsidRPr="00D75DFA">
        <w:rPr>
          <w:rFonts w:eastAsiaTheme="majorEastAsia" w:cstheme="majorBidi"/>
        </w:rPr>
        <w:t xml:space="preserve">executive director shall not </w:t>
      </w:r>
      <w:r w:rsidR="003525A5">
        <w:rPr>
          <w:rFonts w:eastAsiaTheme="majorEastAsia" w:cstheme="majorBidi"/>
        </w:rPr>
        <w:t xml:space="preserve">allow </w:t>
      </w:r>
      <w:r w:rsidR="000B6FD9">
        <w:rPr>
          <w:rFonts w:eastAsiaTheme="majorEastAsia" w:cstheme="majorBidi"/>
        </w:rPr>
        <w:t xml:space="preserve">undesirable financial conditions to </w:t>
      </w:r>
      <w:r w:rsidR="006D7D3E">
        <w:rPr>
          <w:rFonts w:eastAsiaTheme="majorEastAsia" w:cstheme="majorBidi"/>
        </w:rPr>
        <w:t>develop. Accordingly</w:t>
      </w:r>
      <w:r w:rsidR="00BA61D3">
        <w:rPr>
          <w:rFonts w:eastAsiaTheme="majorEastAsia" w:cstheme="majorBidi"/>
        </w:rPr>
        <w:t>, the executive director shall not</w:t>
      </w:r>
      <w:r w:rsidR="006D7D3E">
        <w:rPr>
          <w:rFonts w:eastAsiaTheme="majorEastAsia" w:cstheme="majorBidi"/>
        </w:rPr>
        <w:t>:</w:t>
      </w:r>
    </w:p>
    <w:p w14:paraId="32A0BA54" w14:textId="2005D149" w:rsidR="00324FAD" w:rsidRPr="00C5615A" w:rsidRDefault="00324FAD" w:rsidP="00E74ECF">
      <w:pPr>
        <w:ind w:left="1350" w:hanging="630"/>
        <w:rPr>
          <w:rFonts w:eastAsiaTheme="majorEastAsia" w:cstheme="majorBidi"/>
        </w:rPr>
      </w:pPr>
      <w:r w:rsidRPr="00C5615A">
        <w:rPr>
          <w:rFonts w:eastAsiaTheme="majorEastAsia" w:cstheme="majorBidi"/>
        </w:rPr>
        <w:t>2.</w:t>
      </w:r>
      <w:r w:rsidR="006D7D3E">
        <w:rPr>
          <w:rFonts w:eastAsiaTheme="majorEastAsia" w:cstheme="majorBidi"/>
        </w:rPr>
        <w:t>4</w:t>
      </w:r>
      <w:r w:rsidRPr="00C5615A">
        <w:rPr>
          <w:rFonts w:eastAsiaTheme="majorEastAsia" w:cstheme="majorBidi"/>
        </w:rPr>
        <w:t>.1</w:t>
      </w:r>
      <w:r w:rsidR="00E74ECF">
        <w:rPr>
          <w:rFonts w:eastAsiaTheme="majorEastAsia" w:cstheme="majorBidi"/>
        </w:rPr>
        <w:tab/>
      </w:r>
      <w:r w:rsidRPr="00324FAD">
        <w:rPr>
          <w:rFonts w:eastAsiaTheme="majorEastAsia" w:cstheme="majorBidi"/>
          <w:b/>
          <w:bCs/>
        </w:rPr>
        <w:t>Fund Expenditure</w:t>
      </w:r>
      <w:r w:rsidR="006D7D3E">
        <w:rPr>
          <w:rFonts w:eastAsiaTheme="majorEastAsia" w:cstheme="majorBidi"/>
        </w:rPr>
        <w:t>.</w:t>
      </w:r>
      <w:r w:rsidRPr="00C5615A">
        <w:rPr>
          <w:rFonts w:eastAsiaTheme="majorEastAsia" w:cstheme="majorBidi"/>
        </w:rPr>
        <w:t xml:space="preserve"> Expend more funds than have been received in the fiscal year unless otherwise approved by the board.</w:t>
      </w:r>
    </w:p>
    <w:p w14:paraId="5B190786" w14:textId="578DEDA1" w:rsidR="00324FAD" w:rsidRPr="00C5615A" w:rsidRDefault="00324FAD" w:rsidP="00E74ECF">
      <w:pPr>
        <w:ind w:left="1350" w:hanging="630"/>
        <w:rPr>
          <w:rFonts w:eastAsiaTheme="majorEastAsia" w:cstheme="majorBidi"/>
        </w:rPr>
      </w:pPr>
      <w:r w:rsidRPr="00C5615A">
        <w:rPr>
          <w:rFonts w:eastAsiaTheme="majorEastAsia" w:cstheme="majorBidi"/>
        </w:rPr>
        <w:t>2.</w:t>
      </w:r>
      <w:r w:rsidR="006D7D3E">
        <w:rPr>
          <w:rFonts w:eastAsiaTheme="majorEastAsia" w:cstheme="majorBidi"/>
        </w:rPr>
        <w:t>4</w:t>
      </w:r>
      <w:r w:rsidRPr="00C5615A">
        <w:rPr>
          <w:rFonts w:eastAsiaTheme="majorEastAsia" w:cstheme="majorBidi"/>
        </w:rPr>
        <w:t>.2</w:t>
      </w:r>
      <w:r w:rsidR="00E74ECF">
        <w:rPr>
          <w:rFonts w:eastAsiaTheme="majorEastAsia" w:cstheme="majorBidi"/>
        </w:rPr>
        <w:tab/>
      </w:r>
      <w:r w:rsidRPr="00324FAD">
        <w:rPr>
          <w:rFonts w:eastAsiaTheme="majorEastAsia" w:cstheme="majorBidi"/>
          <w:b/>
          <w:bCs/>
        </w:rPr>
        <w:t>Incurring Debt</w:t>
      </w:r>
      <w:r w:rsidR="006D7D3E">
        <w:rPr>
          <w:rFonts w:eastAsiaTheme="majorEastAsia" w:cstheme="majorBidi"/>
        </w:rPr>
        <w:t>.</w:t>
      </w:r>
      <w:r w:rsidRPr="00C5615A">
        <w:rPr>
          <w:rFonts w:eastAsiaTheme="majorEastAsia" w:cstheme="majorBidi"/>
        </w:rPr>
        <w:t xml:space="preserve"> Incur short-term debt that cannot be repaid within 60 days.</w:t>
      </w:r>
    </w:p>
    <w:p w14:paraId="6A42914E" w14:textId="5125AB7E" w:rsidR="00324FAD" w:rsidRPr="00C5615A" w:rsidRDefault="00324FAD" w:rsidP="00E74ECF">
      <w:pPr>
        <w:ind w:left="1350" w:hanging="630"/>
        <w:rPr>
          <w:rFonts w:eastAsiaTheme="majorEastAsia" w:cstheme="majorBidi"/>
        </w:rPr>
      </w:pPr>
      <w:r w:rsidRPr="00C5615A">
        <w:rPr>
          <w:rFonts w:eastAsiaTheme="majorEastAsia" w:cstheme="majorBidi"/>
        </w:rPr>
        <w:t>2.</w:t>
      </w:r>
      <w:r w:rsidR="006D7D3E">
        <w:rPr>
          <w:rFonts w:eastAsiaTheme="majorEastAsia" w:cstheme="majorBidi"/>
        </w:rPr>
        <w:t>4</w:t>
      </w:r>
      <w:r w:rsidRPr="00C5615A">
        <w:rPr>
          <w:rFonts w:eastAsiaTheme="majorEastAsia" w:cstheme="majorBidi"/>
        </w:rPr>
        <w:t>.3</w:t>
      </w:r>
      <w:r w:rsidR="00E74ECF">
        <w:rPr>
          <w:rFonts w:eastAsiaTheme="majorEastAsia" w:cstheme="majorBidi"/>
        </w:rPr>
        <w:tab/>
      </w:r>
      <w:r w:rsidRPr="00324FAD">
        <w:rPr>
          <w:rFonts w:eastAsiaTheme="majorEastAsia" w:cstheme="majorBidi"/>
          <w:b/>
          <w:bCs/>
        </w:rPr>
        <w:t>Use of Long-Term Reserves</w:t>
      </w:r>
      <w:r w:rsidR="006D7D3E">
        <w:rPr>
          <w:rFonts w:eastAsiaTheme="majorEastAsia" w:cstheme="majorBidi"/>
        </w:rPr>
        <w:t>.</w:t>
      </w:r>
      <w:r w:rsidRPr="00C5615A">
        <w:rPr>
          <w:rFonts w:eastAsiaTheme="majorEastAsia" w:cstheme="majorBidi"/>
        </w:rPr>
        <w:t xml:space="preserve"> Use long-term reserves without board approval.</w:t>
      </w:r>
    </w:p>
    <w:p w14:paraId="16CD5BF8" w14:textId="483973F2" w:rsidR="00324FAD" w:rsidRPr="00C5615A" w:rsidRDefault="00324FAD" w:rsidP="00E74ECF">
      <w:pPr>
        <w:ind w:left="1350" w:hanging="630"/>
        <w:rPr>
          <w:rFonts w:eastAsiaTheme="majorEastAsia" w:cstheme="majorBidi"/>
        </w:rPr>
      </w:pPr>
      <w:r w:rsidRPr="00C5615A">
        <w:rPr>
          <w:rFonts w:eastAsiaTheme="majorEastAsia" w:cstheme="majorBidi"/>
        </w:rPr>
        <w:t>2.</w:t>
      </w:r>
      <w:r w:rsidR="006D7D3E">
        <w:rPr>
          <w:rFonts w:eastAsiaTheme="majorEastAsia" w:cstheme="majorBidi"/>
        </w:rPr>
        <w:t>4</w:t>
      </w:r>
      <w:r w:rsidRPr="00C5615A">
        <w:rPr>
          <w:rFonts w:eastAsiaTheme="majorEastAsia" w:cstheme="majorBidi"/>
        </w:rPr>
        <w:t>.4</w:t>
      </w:r>
      <w:r w:rsidR="00E74ECF">
        <w:rPr>
          <w:rFonts w:eastAsiaTheme="majorEastAsia" w:cstheme="majorBidi"/>
        </w:rPr>
        <w:tab/>
      </w:r>
      <w:r w:rsidRPr="00324FAD">
        <w:rPr>
          <w:rFonts w:eastAsiaTheme="majorEastAsia" w:cstheme="majorBidi"/>
          <w:b/>
          <w:bCs/>
        </w:rPr>
        <w:t>Repaying Debt</w:t>
      </w:r>
      <w:r w:rsidR="006D7D3E">
        <w:rPr>
          <w:rFonts w:eastAsiaTheme="majorEastAsia" w:cstheme="majorBidi"/>
        </w:rPr>
        <w:t>.</w:t>
      </w:r>
      <w:r w:rsidRPr="00C5615A">
        <w:rPr>
          <w:rFonts w:eastAsiaTheme="majorEastAsia" w:cstheme="majorBidi"/>
        </w:rPr>
        <w:t xml:space="preserve"> Allow contracts, agreements or payroll obligations to remain unpaid beyond the terms promised.</w:t>
      </w:r>
    </w:p>
    <w:p w14:paraId="5F4DEB85" w14:textId="32CA4C5B" w:rsidR="00324FAD" w:rsidRPr="00C5615A" w:rsidRDefault="00324FAD" w:rsidP="00E74ECF">
      <w:pPr>
        <w:ind w:left="1350" w:hanging="630"/>
        <w:rPr>
          <w:rFonts w:eastAsiaTheme="majorEastAsia" w:cstheme="majorBidi"/>
        </w:rPr>
      </w:pPr>
      <w:r w:rsidRPr="00C5615A">
        <w:rPr>
          <w:rFonts w:eastAsiaTheme="majorEastAsia" w:cstheme="majorBidi"/>
        </w:rPr>
        <w:t>2.</w:t>
      </w:r>
      <w:r w:rsidR="006D7D3E">
        <w:rPr>
          <w:rFonts w:eastAsiaTheme="majorEastAsia" w:cstheme="majorBidi"/>
        </w:rPr>
        <w:t>4</w:t>
      </w:r>
      <w:r w:rsidRPr="00C5615A">
        <w:rPr>
          <w:rFonts w:eastAsiaTheme="majorEastAsia" w:cstheme="majorBidi"/>
        </w:rPr>
        <w:t>.5</w:t>
      </w:r>
      <w:r w:rsidR="00E74ECF">
        <w:rPr>
          <w:rFonts w:eastAsiaTheme="majorEastAsia" w:cstheme="majorBidi"/>
        </w:rPr>
        <w:tab/>
      </w:r>
      <w:r w:rsidRPr="00324FAD">
        <w:rPr>
          <w:rFonts w:eastAsiaTheme="majorEastAsia" w:cstheme="majorBidi"/>
          <w:b/>
          <w:bCs/>
        </w:rPr>
        <w:t>Required Filings</w:t>
      </w:r>
      <w:r w:rsidR="006D7D3E">
        <w:rPr>
          <w:rFonts w:eastAsiaTheme="majorEastAsia" w:cstheme="majorBidi"/>
        </w:rPr>
        <w:t>.</w:t>
      </w:r>
      <w:r w:rsidRPr="00C5615A">
        <w:rPr>
          <w:rFonts w:eastAsiaTheme="majorEastAsia" w:cstheme="majorBidi"/>
        </w:rPr>
        <w:t xml:space="preserve"> Allow tax payments or government-required filings to be overdue or inaccurately filed.</w:t>
      </w:r>
    </w:p>
    <w:p w14:paraId="4B513085" w14:textId="4E25A3E3" w:rsidR="00324FAD" w:rsidRPr="00C5615A" w:rsidRDefault="00324FAD" w:rsidP="00E74ECF">
      <w:pPr>
        <w:ind w:left="1350" w:hanging="630"/>
        <w:rPr>
          <w:rFonts w:eastAsiaTheme="majorEastAsia" w:cstheme="majorBidi"/>
        </w:rPr>
      </w:pPr>
      <w:r w:rsidRPr="00C5615A">
        <w:rPr>
          <w:rFonts w:eastAsiaTheme="majorEastAsia" w:cstheme="majorBidi"/>
        </w:rPr>
        <w:lastRenderedPageBreak/>
        <w:t>2.3.6</w:t>
      </w:r>
      <w:r w:rsidR="00E74ECF">
        <w:rPr>
          <w:rFonts w:eastAsiaTheme="majorEastAsia" w:cstheme="majorBidi"/>
        </w:rPr>
        <w:tab/>
      </w:r>
      <w:r w:rsidRPr="00324FAD">
        <w:rPr>
          <w:rFonts w:eastAsiaTheme="majorEastAsia" w:cstheme="majorBidi"/>
          <w:b/>
          <w:bCs/>
        </w:rPr>
        <w:t>Purchasing</w:t>
      </w:r>
      <w:r w:rsidR="006D7D3E">
        <w:rPr>
          <w:rFonts w:eastAsiaTheme="majorEastAsia" w:cstheme="majorBidi"/>
        </w:rPr>
        <w:t>.</w:t>
      </w:r>
      <w:r w:rsidRPr="00C5615A">
        <w:rPr>
          <w:rFonts w:eastAsiaTheme="majorEastAsia" w:cstheme="majorBidi"/>
        </w:rPr>
        <w:t xml:space="preserve"> Make any single unbudgeted purchase or financial commitment greater than $______ without board approval. Splitting orders to avoid this limit is not permitted.</w:t>
      </w:r>
    </w:p>
    <w:p w14:paraId="533C6D3E" w14:textId="77777777" w:rsidR="00BA2142" w:rsidRPr="00F469CC" w:rsidRDefault="00BA2142" w:rsidP="00BA61D3">
      <w:pPr>
        <w:pStyle w:val="ListParagraph"/>
        <w:ind w:left="1440"/>
        <w:rPr>
          <w:rStyle w:val="Heading7Char"/>
          <w:rFonts w:ascii="Georgia" w:eastAsiaTheme="minorEastAsia" w:hAnsi="Georgia" w:cstheme="minorBidi"/>
        </w:rPr>
      </w:pPr>
    </w:p>
    <w:p w14:paraId="14962878" w14:textId="2D0F9F2C" w:rsidR="00F00782" w:rsidRPr="0065595D" w:rsidRDefault="00BA61D3" w:rsidP="00E74ECF">
      <w:pPr>
        <w:tabs>
          <w:tab w:val="left" w:pos="540"/>
        </w:tabs>
        <w:spacing w:after="0"/>
        <w:rPr>
          <w:rStyle w:val="Heading7Char"/>
          <w:rFonts w:asciiTheme="minorHAnsi" w:eastAsiaTheme="minorEastAsia" w:hAnsiTheme="minorHAnsi" w:cstheme="minorBidi"/>
          <w:i/>
          <w:iCs/>
          <w:color w:val="auto"/>
        </w:rPr>
      </w:pPr>
      <w:r w:rsidRPr="0065595D">
        <w:rPr>
          <w:rStyle w:val="Heading7Char"/>
          <w:rFonts w:asciiTheme="minorHAnsi" w:hAnsiTheme="minorHAnsi"/>
          <w:color w:val="auto"/>
        </w:rPr>
        <w:t>2.5</w:t>
      </w:r>
      <w:r w:rsidR="00E74ECF">
        <w:rPr>
          <w:rStyle w:val="Heading7Char"/>
          <w:rFonts w:asciiTheme="minorHAnsi" w:hAnsiTheme="minorHAnsi"/>
          <w:color w:val="auto"/>
        </w:rPr>
        <w:tab/>
      </w:r>
      <w:r w:rsidR="009D394B" w:rsidRPr="0065595D">
        <w:rPr>
          <w:rStyle w:val="Heading7Char"/>
          <w:rFonts w:asciiTheme="minorHAnsi" w:hAnsiTheme="minorHAnsi"/>
          <w:color w:val="auto"/>
        </w:rPr>
        <w:t>Communication and Support to the Board</w:t>
      </w:r>
      <w:r w:rsidR="00AD79D7" w:rsidRPr="0065595D">
        <w:rPr>
          <w:rStyle w:val="Heading7Char"/>
          <w:rFonts w:asciiTheme="minorHAnsi" w:hAnsiTheme="minorHAnsi"/>
          <w:color w:val="auto"/>
        </w:rPr>
        <w:t xml:space="preserve"> </w:t>
      </w:r>
    </w:p>
    <w:p w14:paraId="70D43CED" w14:textId="751BAE99" w:rsidR="006F3AE8" w:rsidRPr="0065595D" w:rsidRDefault="00AD79D7" w:rsidP="0065595D">
      <w:pPr>
        <w:ind w:left="540"/>
        <w:rPr>
          <w:rStyle w:val="Heading7Char"/>
          <w:rFonts w:asciiTheme="minorHAnsi" w:hAnsiTheme="minorHAnsi" w:cstheme="minorHAnsi"/>
          <w:b w:val="0"/>
          <w:bCs w:val="0"/>
          <w:i/>
          <w:iCs/>
          <w:color w:val="auto"/>
        </w:rPr>
      </w:pPr>
      <w:r w:rsidRPr="0065595D">
        <w:rPr>
          <w:rStyle w:val="Heading7Char"/>
          <w:rFonts w:asciiTheme="minorHAnsi" w:hAnsiTheme="minorHAnsi" w:cstheme="minorHAnsi"/>
          <w:b w:val="0"/>
          <w:bCs w:val="0"/>
          <w:color w:val="auto"/>
        </w:rPr>
        <w:t xml:space="preserve">The </w:t>
      </w:r>
      <w:r w:rsidR="007D39F9" w:rsidRPr="0065595D">
        <w:rPr>
          <w:rStyle w:val="Heading7Char"/>
          <w:rFonts w:asciiTheme="minorHAnsi" w:hAnsiTheme="minorHAnsi" w:cstheme="minorHAnsi"/>
          <w:b w:val="0"/>
          <w:bCs w:val="0"/>
          <w:color w:val="auto"/>
        </w:rPr>
        <w:t>executive director</w:t>
      </w:r>
      <w:r w:rsidRPr="0065595D">
        <w:rPr>
          <w:rStyle w:val="Heading7Char"/>
          <w:rFonts w:asciiTheme="minorHAnsi" w:hAnsiTheme="minorHAnsi" w:cstheme="minorHAnsi"/>
          <w:b w:val="0"/>
          <w:bCs w:val="0"/>
          <w:color w:val="auto"/>
        </w:rPr>
        <w:t xml:space="preserve"> shall not cause or allow the board to be uninformed or unsupported in its work.</w:t>
      </w:r>
      <w:r w:rsidR="006251CA" w:rsidRPr="0065595D">
        <w:rPr>
          <w:rStyle w:val="Heading7Char"/>
          <w:rFonts w:asciiTheme="minorHAnsi" w:hAnsiTheme="minorHAnsi" w:cstheme="minorHAnsi"/>
          <w:b w:val="0"/>
          <w:bCs w:val="0"/>
          <w:color w:val="auto"/>
        </w:rPr>
        <w:t xml:space="preserve"> </w:t>
      </w:r>
      <w:r w:rsidR="00EF7C30" w:rsidRPr="0065595D">
        <w:rPr>
          <w:rStyle w:val="Heading7Char"/>
          <w:rFonts w:asciiTheme="minorHAnsi" w:hAnsiTheme="minorHAnsi" w:cstheme="minorHAnsi"/>
          <w:b w:val="0"/>
          <w:bCs w:val="0"/>
          <w:color w:val="auto"/>
        </w:rPr>
        <w:t>Accordingly, t</w:t>
      </w:r>
      <w:r w:rsidR="006251CA" w:rsidRPr="0065595D">
        <w:rPr>
          <w:rStyle w:val="Heading7Char"/>
          <w:rFonts w:asciiTheme="minorHAnsi" w:hAnsiTheme="minorHAnsi" w:cstheme="minorHAnsi"/>
          <w:b w:val="0"/>
          <w:bCs w:val="0"/>
          <w:color w:val="auto"/>
        </w:rPr>
        <w:t xml:space="preserve">he </w:t>
      </w:r>
      <w:r w:rsidR="007D39F9" w:rsidRPr="0065595D">
        <w:rPr>
          <w:rStyle w:val="Heading7Char"/>
          <w:rFonts w:asciiTheme="minorHAnsi" w:hAnsiTheme="minorHAnsi" w:cstheme="minorHAnsi"/>
          <w:b w:val="0"/>
          <w:bCs w:val="0"/>
          <w:color w:val="auto"/>
        </w:rPr>
        <w:t>executive director</w:t>
      </w:r>
      <w:r w:rsidR="006251CA" w:rsidRPr="0065595D">
        <w:rPr>
          <w:rStyle w:val="Heading7Char"/>
          <w:rFonts w:asciiTheme="minorHAnsi" w:hAnsiTheme="minorHAnsi" w:cstheme="minorHAnsi"/>
          <w:b w:val="0"/>
          <w:bCs w:val="0"/>
          <w:color w:val="auto"/>
        </w:rPr>
        <w:t xml:space="preserve"> will not</w:t>
      </w:r>
      <w:r w:rsidR="00EF7C30" w:rsidRPr="0065595D">
        <w:rPr>
          <w:rStyle w:val="Heading7Char"/>
          <w:rFonts w:asciiTheme="minorHAnsi" w:hAnsiTheme="minorHAnsi" w:cstheme="minorHAnsi"/>
          <w:b w:val="0"/>
          <w:bCs w:val="0"/>
          <w:color w:val="auto"/>
        </w:rPr>
        <w:t>:</w:t>
      </w:r>
    </w:p>
    <w:p w14:paraId="5EC37978" w14:textId="28DCF161" w:rsidR="006F3AE8" w:rsidRPr="0065595D" w:rsidRDefault="001B14ED" w:rsidP="00E74ECF">
      <w:pPr>
        <w:ind w:left="1350" w:hanging="630"/>
        <w:rPr>
          <w:rStyle w:val="Heading7Char"/>
          <w:rFonts w:asciiTheme="minorHAnsi" w:eastAsiaTheme="minorEastAsia" w:hAnsiTheme="minorHAnsi" w:cstheme="minorHAnsi"/>
          <w:b w:val="0"/>
          <w:bCs w:val="0"/>
          <w:i/>
          <w:iCs/>
          <w:color w:val="auto"/>
        </w:rPr>
      </w:pPr>
      <w:r w:rsidRPr="0065595D">
        <w:rPr>
          <w:rStyle w:val="Heading7Char"/>
          <w:rFonts w:asciiTheme="minorHAnsi" w:hAnsiTheme="minorHAnsi" w:cstheme="minorHAnsi"/>
          <w:b w:val="0"/>
          <w:bCs w:val="0"/>
          <w:color w:val="auto"/>
        </w:rPr>
        <w:t>2.5.1</w:t>
      </w:r>
      <w:r w:rsidR="00E74ECF">
        <w:rPr>
          <w:rStyle w:val="Heading7Char"/>
          <w:rFonts w:asciiTheme="minorHAnsi" w:hAnsiTheme="minorHAnsi" w:cstheme="minorHAnsi"/>
          <w:b w:val="0"/>
          <w:bCs w:val="0"/>
          <w:color w:val="auto"/>
        </w:rPr>
        <w:tab/>
      </w:r>
      <w:r w:rsidR="00A74291" w:rsidRPr="0065595D">
        <w:rPr>
          <w:rStyle w:val="Heading7Char"/>
          <w:rFonts w:asciiTheme="minorHAnsi" w:hAnsiTheme="minorHAnsi" w:cstheme="minorHAnsi"/>
          <w:color w:val="auto"/>
        </w:rPr>
        <w:t>Timely Reports.</w:t>
      </w:r>
      <w:r w:rsidR="00A74291" w:rsidRPr="0065595D">
        <w:rPr>
          <w:rStyle w:val="Heading7Char"/>
          <w:rFonts w:asciiTheme="minorHAnsi" w:hAnsiTheme="minorHAnsi" w:cstheme="minorHAnsi"/>
          <w:b w:val="0"/>
          <w:bCs w:val="0"/>
          <w:color w:val="auto"/>
        </w:rPr>
        <w:t xml:space="preserve"> </w:t>
      </w:r>
      <w:r w:rsidR="00DD2971" w:rsidRPr="0065595D">
        <w:rPr>
          <w:rStyle w:val="Heading7Char"/>
          <w:rFonts w:asciiTheme="minorHAnsi" w:hAnsiTheme="minorHAnsi" w:cstheme="minorHAnsi"/>
          <w:b w:val="0"/>
          <w:bCs w:val="0"/>
          <w:color w:val="auto"/>
        </w:rPr>
        <w:t xml:space="preserve">Neglect to submit </w:t>
      </w:r>
      <w:r w:rsidR="00E71847" w:rsidRPr="0065595D">
        <w:rPr>
          <w:rStyle w:val="Heading7Char"/>
          <w:rFonts w:asciiTheme="minorHAnsi" w:hAnsiTheme="minorHAnsi" w:cstheme="minorHAnsi"/>
          <w:b w:val="0"/>
          <w:bCs w:val="0"/>
          <w:color w:val="auto"/>
        </w:rPr>
        <w:t>Ends and Executive Limitation policy</w:t>
      </w:r>
      <w:r w:rsidR="00C111D6">
        <w:rPr>
          <w:rStyle w:val="Heading7Char"/>
          <w:rFonts w:asciiTheme="minorHAnsi" w:hAnsiTheme="minorHAnsi" w:cstheme="minorHAnsi"/>
          <w:b w:val="0"/>
          <w:bCs w:val="0"/>
          <w:color w:val="auto"/>
        </w:rPr>
        <w:t>-</w:t>
      </w:r>
      <w:r w:rsidR="00EF7C30" w:rsidRPr="0065595D">
        <w:rPr>
          <w:rStyle w:val="Heading7Char"/>
          <w:rFonts w:asciiTheme="minorHAnsi" w:hAnsiTheme="minorHAnsi" w:cstheme="minorHAnsi"/>
          <w:b w:val="0"/>
          <w:bCs w:val="0"/>
          <w:color w:val="auto"/>
        </w:rPr>
        <w:t xml:space="preserve">monitoring </w:t>
      </w:r>
      <w:r w:rsidR="00DD2971" w:rsidRPr="0065595D">
        <w:rPr>
          <w:rStyle w:val="Heading7Char"/>
          <w:rFonts w:asciiTheme="minorHAnsi" w:hAnsiTheme="minorHAnsi" w:cstheme="minorHAnsi"/>
          <w:b w:val="0"/>
          <w:bCs w:val="0"/>
          <w:color w:val="auto"/>
        </w:rPr>
        <w:t xml:space="preserve">reports to the board </w:t>
      </w:r>
      <w:r w:rsidR="00E71847" w:rsidRPr="0065595D">
        <w:rPr>
          <w:rStyle w:val="Heading7Char"/>
          <w:rFonts w:asciiTheme="minorHAnsi" w:hAnsiTheme="minorHAnsi" w:cstheme="minorHAnsi"/>
          <w:b w:val="0"/>
          <w:bCs w:val="0"/>
          <w:color w:val="auto"/>
        </w:rPr>
        <w:t xml:space="preserve">according to </w:t>
      </w:r>
      <w:r w:rsidR="005D3FAF" w:rsidRPr="0065595D">
        <w:rPr>
          <w:rStyle w:val="Heading7Char"/>
          <w:rFonts w:asciiTheme="minorHAnsi" w:hAnsiTheme="minorHAnsi" w:cstheme="minorHAnsi"/>
          <w:b w:val="0"/>
          <w:bCs w:val="0"/>
          <w:color w:val="auto"/>
        </w:rPr>
        <w:t xml:space="preserve">the schedule set in </w:t>
      </w:r>
      <w:r w:rsidR="00C111D6">
        <w:rPr>
          <w:rStyle w:val="Heading7Char"/>
          <w:rFonts w:asciiTheme="minorHAnsi" w:hAnsiTheme="minorHAnsi" w:cstheme="minorHAnsi"/>
          <w:b w:val="0"/>
          <w:bCs w:val="0"/>
          <w:color w:val="auto"/>
        </w:rPr>
        <w:t>B</w:t>
      </w:r>
      <w:r w:rsidR="007D39F9" w:rsidRPr="0065595D">
        <w:rPr>
          <w:rStyle w:val="Heading7Char"/>
          <w:rFonts w:asciiTheme="minorHAnsi" w:hAnsiTheme="minorHAnsi" w:cstheme="minorHAnsi"/>
          <w:b w:val="0"/>
          <w:bCs w:val="0"/>
          <w:color w:val="auto"/>
        </w:rPr>
        <w:t>oard</w:t>
      </w:r>
      <w:r w:rsidR="005D3FAF" w:rsidRPr="0065595D">
        <w:rPr>
          <w:rStyle w:val="Heading7Char"/>
          <w:rFonts w:asciiTheme="minorHAnsi" w:hAnsiTheme="minorHAnsi" w:cstheme="minorHAnsi"/>
          <w:b w:val="0"/>
          <w:bCs w:val="0"/>
          <w:color w:val="auto"/>
        </w:rPr>
        <w:t>-Management Delegation</w:t>
      </w:r>
      <w:r w:rsidR="00285BE5" w:rsidRPr="0065595D">
        <w:rPr>
          <w:rStyle w:val="Heading7Char"/>
          <w:rFonts w:asciiTheme="minorHAnsi" w:eastAsiaTheme="minorEastAsia" w:hAnsiTheme="minorHAnsi" w:cstheme="minorHAnsi"/>
          <w:b w:val="0"/>
          <w:bCs w:val="0"/>
          <w:color w:val="auto"/>
        </w:rPr>
        <w:t>.</w:t>
      </w:r>
    </w:p>
    <w:p w14:paraId="049CC165" w14:textId="0526D772" w:rsidR="00EC053F" w:rsidRPr="0065595D" w:rsidRDefault="001B14ED" w:rsidP="00E74ECF">
      <w:pPr>
        <w:ind w:left="1350" w:hanging="630"/>
        <w:rPr>
          <w:rStyle w:val="Heading7Char"/>
          <w:rFonts w:asciiTheme="minorHAnsi" w:eastAsiaTheme="minorEastAsia" w:hAnsiTheme="minorHAnsi" w:cstheme="minorHAnsi"/>
          <w:b w:val="0"/>
          <w:bCs w:val="0"/>
          <w:i/>
          <w:iCs/>
          <w:color w:val="auto"/>
        </w:rPr>
      </w:pPr>
      <w:r w:rsidRPr="0065595D">
        <w:rPr>
          <w:rStyle w:val="Heading7Char"/>
          <w:rFonts w:asciiTheme="minorHAnsi" w:hAnsiTheme="minorHAnsi" w:cstheme="minorHAnsi"/>
          <w:b w:val="0"/>
          <w:bCs w:val="0"/>
          <w:color w:val="auto"/>
        </w:rPr>
        <w:t>2.5.2</w:t>
      </w:r>
      <w:r w:rsidR="00E74ECF">
        <w:rPr>
          <w:rStyle w:val="Heading7Char"/>
          <w:rFonts w:asciiTheme="minorHAnsi" w:hAnsiTheme="minorHAnsi" w:cstheme="minorHAnsi"/>
          <w:b w:val="0"/>
          <w:bCs w:val="0"/>
          <w:color w:val="auto"/>
        </w:rPr>
        <w:tab/>
      </w:r>
      <w:r w:rsidR="00A74291" w:rsidRPr="0065595D">
        <w:rPr>
          <w:rStyle w:val="Heading7Char"/>
          <w:rFonts w:asciiTheme="minorHAnsi" w:hAnsiTheme="minorHAnsi" w:cstheme="minorHAnsi"/>
          <w:color w:val="auto"/>
        </w:rPr>
        <w:t>Clear Reports.</w:t>
      </w:r>
      <w:r w:rsidR="00A74291" w:rsidRPr="0065595D">
        <w:rPr>
          <w:rStyle w:val="Heading7Char"/>
          <w:rFonts w:asciiTheme="minorHAnsi" w:hAnsiTheme="minorHAnsi" w:cstheme="minorHAnsi"/>
          <w:b w:val="0"/>
          <w:bCs w:val="0"/>
          <w:color w:val="auto"/>
        </w:rPr>
        <w:t xml:space="preserve"> </w:t>
      </w:r>
      <w:r w:rsidR="006251CA" w:rsidRPr="0065595D">
        <w:rPr>
          <w:rStyle w:val="Heading7Char"/>
          <w:rFonts w:asciiTheme="minorHAnsi" w:hAnsiTheme="minorHAnsi" w:cstheme="minorHAnsi"/>
          <w:b w:val="0"/>
          <w:bCs w:val="0"/>
          <w:color w:val="auto"/>
        </w:rPr>
        <w:t xml:space="preserve">Present reports, or other information, to the board that are unnecessarily complex or lengthy. </w:t>
      </w:r>
    </w:p>
    <w:p w14:paraId="4BB52C85" w14:textId="001308B7" w:rsidR="006251CA" w:rsidRPr="0065595D" w:rsidRDefault="001B14ED" w:rsidP="00E74ECF">
      <w:pPr>
        <w:ind w:left="1350" w:hanging="630"/>
        <w:rPr>
          <w:rStyle w:val="Heading7Char"/>
          <w:rFonts w:asciiTheme="minorHAnsi" w:eastAsiaTheme="minorEastAsia" w:hAnsiTheme="minorHAnsi" w:cstheme="minorHAnsi"/>
          <w:b w:val="0"/>
          <w:bCs w:val="0"/>
          <w:i/>
          <w:iCs/>
          <w:color w:val="auto"/>
        </w:rPr>
      </w:pPr>
      <w:r w:rsidRPr="0065595D">
        <w:rPr>
          <w:rStyle w:val="Heading7Char"/>
          <w:rFonts w:asciiTheme="minorHAnsi" w:eastAsiaTheme="minorEastAsia" w:hAnsiTheme="minorHAnsi" w:cstheme="minorHAnsi"/>
          <w:b w:val="0"/>
          <w:bCs w:val="0"/>
          <w:color w:val="auto"/>
        </w:rPr>
        <w:t>2.5.3</w:t>
      </w:r>
      <w:r w:rsidR="00E74ECF">
        <w:rPr>
          <w:rStyle w:val="Heading7Char"/>
          <w:rFonts w:asciiTheme="minorHAnsi" w:eastAsiaTheme="minorEastAsia" w:hAnsiTheme="minorHAnsi" w:cstheme="minorHAnsi"/>
          <w:b w:val="0"/>
          <w:bCs w:val="0"/>
          <w:color w:val="auto"/>
        </w:rPr>
        <w:tab/>
      </w:r>
      <w:r w:rsidR="00E237BF" w:rsidRPr="0065595D">
        <w:rPr>
          <w:rStyle w:val="Heading7Char"/>
          <w:rFonts w:asciiTheme="minorHAnsi" w:eastAsiaTheme="minorEastAsia" w:hAnsiTheme="minorHAnsi" w:cstheme="minorHAnsi"/>
          <w:color w:val="auto"/>
        </w:rPr>
        <w:t xml:space="preserve">Reputation Threat Awareness. </w:t>
      </w:r>
      <w:r w:rsidR="00D23E55" w:rsidRPr="0065595D">
        <w:rPr>
          <w:rStyle w:val="Heading7Char"/>
          <w:rFonts w:asciiTheme="minorHAnsi" w:eastAsiaTheme="minorEastAsia" w:hAnsiTheme="minorHAnsi" w:cstheme="minorHAnsi"/>
          <w:b w:val="0"/>
          <w:bCs w:val="0"/>
          <w:color w:val="auto"/>
        </w:rPr>
        <w:t>L</w:t>
      </w:r>
      <w:r w:rsidR="006251CA" w:rsidRPr="0065595D">
        <w:rPr>
          <w:rStyle w:val="Heading7Char"/>
          <w:rFonts w:asciiTheme="minorHAnsi" w:eastAsiaTheme="minorEastAsia" w:hAnsiTheme="minorHAnsi" w:cstheme="minorHAnsi"/>
          <w:b w:val="0"/>
          <w:bCs w:val="0"/>
          <w:color w:val="auto"/>
        </w:rPr>
        <w:t xml:space="preserve">et the board be unaware of any information affecting the image or credibility of the </w:t>
      </w:r>
      <w:r w:rsidR="00000F53" w:rsidRPr="0065595D">
        <w:rPr>
          <w:rStyle w:val="Heading7Char"/>
          <w:rFonts w:asciiTheme="minorHAnsi" w:eastAsiaTheme="minorEastAsia" w:hAnsiTheme="minorHAnsi" w:cstheme="minorHAnsi"/>
          <w:b w:val="0"/>
          <w:bCs w:val="0"/>
          <w:color w:val="auto"/>
        </w:rPr>
        <w:t>association</w:t>
      </w:r>
      <w:r w:rsidR="009D601F" w:rsidRPr="0065595D">
        <w:rPr>
          <w:rStyle w:val="Heading7Char"/>
          <w:rFonts w:asciiTheme="minorHAnsi" w:eastAsiaTheme="minorEastAsia" w:hAnsiTheme="minorHAnsi" w:cstheme="minorHAnsi"/>
          <w:b w:val="0"/>
          <w:bCs w:val="0"/>
          <w:color w:val="auto"/>
        </w:rPr>
        <w:t xml:space="preserve"> </w:t>
      </w:r>
      <w:r w:rsidR="006251CA" w:rsidRPr="0065595D">
        <w:rPr>
          <w:rStyle w:val="Heading7Char"/>
          <w:rFonts w:asciiTheme="minorHAnsi" w:eastAsiaTheme="minorEastAsia" w:hAnsiTheme="minorHAnsi" w:cstheme="minorHAnsi"/>
          <w:b w:val="0"/>
          <w:bCs w:val="0"/>
          <w:color w:val="auto"/>
        </w:rPr>
        <w:t>(e.g., anticipated media coverage, threatened or pending lawsuits, major changes to the operation, major changes anticipated in the external environment).</w:t>
      </w:r>
    </w:p>
    <w:p w14:paraId="7E4959C4" w14:textId="7EF36DCC" w:rsidR="00EC053F" w:rsidRPr="0065595D" w:rsidRDefault="001B14ED" w:rsidP="00E74ECF">
      <w:pPr>
        <w:ind w:left="1350" w:hanging="630"/>
        <w:rPr>
          <w:rStyle w:val="Heading7Char"/>
          <w:rFonts w:asciiTheme="minorHAnsi" w:eastAsiaTheme="minorEastAsia" w:hAnsiTheme="minorHAnsi" w:cstheme="minorHAnsi"/>
          <w:b w:val="0"/>
          <w:bCs w:val="0"/>
          <w:i/>
          <w:iCs/>
          <w:color w:val="auto"/>
        </w:rPr>
      </w:pPr>
      <w:r w:rsidRPr="0065595D">
        <w:rPr>
          <w:rStyle w:val="Heading7Char"/>
          <w:rFonts w:asciiTheme="minorHAnsi" w:eastAsiaTheme="minorEastAsia" w:hAnsiTheme="minorHAnsi" w:cstheme="minorHAnsi"/>
          <w:b w:val="0"/>
          <w:bCs w:val="0"/>
          <w:color w:val="auto"/>
        </w:rPr>
        <w:t>2.5.4</w:t>
      </w:r>
      <w:r w:rsidR="00E74ECF">
        <w:rPr>
          <w:rStyle w:val="Heading7Char"/>
          <w:rFonts w:asciiTheme="minorHAnsi" w:eastAsiaTheme="minorEastAsia" w:hAnsiTheme="minorHAnsi" w:cstheme="minorHAnsi"/>
          <w:b w:val="0"/>
          <w:bCs w:val="0"/>
          <w:color w:val="auto"/>
        </w:rPr>
        <w:tab/>
      </w:r>
      <w:r w:rsidR="00C3676C" w:rsidRPr="0065595D">
        <w:rPr>
          <w:rStyle w:val="Heading7Char"/>
          <w:rFonts w:asciiTheme="minorHAnsi" w:eastAsiaTheme="minorEastAsia" w:hAnsiTheme="minorHAnsi" w:cstheme="minorHAnsi"/>
          <w:color w:val="auto"/>
        </w:rPr>
        <w:t>Ease of Communication.</w:t>
      </w:r>
      <w:r w:rsidR="00D23E55" w:rsidRPr="0065595D">
        <w:rPr>
          <w:rStyle w:val="Heading7Char"/>
          <w:rFonts w:asciiTheme="minorHAnsi" w:eastAsiaTheme="minorEastAsia" w:hAnsiTheme="minorHAnsi" w:cstheme="minorHAnsi"/>
          <w:b w:val="0"/>
          <w:bCs w:val="0"/>
          <w:color w:val="auto"/>
        </w:rPr>
        <w:t xml:space="preserve"> </w:t>
      </w:r>
      <w:r w:rsidR="005F7CA8" w:rsidRPr="0065595D">
        <w:rPr>
          <w:rStyle w:val="Heading7Char"/>
          <w:rFonts w:asciiTheme="minorHAnsi" w:eastAsiaTheme="minorEastAsia" w:hAnsiTheme="minorHAnsi" w:cstheme="minorHAnsi"/>
          <w:b w:val="0"/>
          <w:bCs w:val="0"/>
          <w:color w:val="auto"/>
        </w:rPr>
        <w:t>Allow the board to be without a workable communications system and online document accessibility for its official board, officer and committee communications (e.g., Google, Slack, Asana, Trello).</w:t>
      </w:r>
    </w:p>
    <w:p w14:paraId="7C7C5B68" w14:textId="77777777" w:rsidR="00E3724A" w:rsidRPr="00F469CC" w:rsidRDefault="00E3724A" w:rsidP="002B19B6">
      <w:pPr>
        <w:ind w:left="720"/>
        <w:rPr>
          <w:rStyle w:val="Heading7Char"/>
          <w:rFonts w:asciiTheme="minorHAnsi" w:eastAsiaTheme="minorEastAsia" w:hAnsiTheme="minorHAnsi" w:cstheme="minorHAnsi"/>
          <w:color w:val="auto"/>
        </w:rPr>
      </w:pPr>
    </w:p>
    <w:p w14:paraId="43563D13" w14:textId="3D9E4AAD" w:rsidR="00AF3613" w:rsidRPr="0065595D" w:rsidRDefault="001B14ED" w:rsidP="00E4600B">
      <w:pPr>
        <w:spacing w:after="0"/>
        <w:ind w:left="446" w:hanging="446"/>
        <w:rPr>
          <w:rStyle w:val="Heading7Char"/>
          <w:rFonts w:asciiTheme="minorHAnsi" w:eastAsiaTheme="minorEastAsia" w:hAnsiTheme="minorHAnsi" w:cstheme="minorBidi"/>
          <w:b w:val="0"/>
          <w:bCs w:val="0"/>
          <w:i/>
          <w:iCs/>
          <w:color w:val="auto"/>
        </w:rPr>
      </w:pPr>
      <w:r w:rsidRPr="0065595D">
        <w:rPr>
          <w:rStyle w:val="Heading7Char"/>
          <w:rFonts w:asciiTheme="minorHAnsi" w:hAnsiTheme="minorHAnsi"/>
          <w:color w:val="auto"/>
        </w:rPr>
        <w:t>2.6</w:t>
      </w:r>
      <w:r w:rsidR="00E74ECF">
        <w:rPr>
          <w:rStyle w:val="Heading7Char"/>
          <w:rFonts w:asciiTheme="minorHAnsi" w:hAnsiTheme="minorHAnsi"/>
          <w:color w:val="auto"/>
        </w:rPr>
        <w:tab/>
      </w:r>
      <w:r w:rsidR="009D394B" w:rsidRPr="0065595D">
        <w:rPr>
          <w:rStyle w:val="Heading7Char"/>
          <w:rFonts w:asciiTheme="minorHAnsi" w:hAnsiTheme="minorHAnsi"/>
          <w:color w:val="auto"/>
        </w:rPr>
        <w:t>Treatment of Staff, Volunteers and Contractors</w:t>
      </w:r>
      <w:r w:rsidR="00EC053F" w:rsidRPr="0065595D">
        <w:rPr>
          <w:rStyle w:val="Heading7Char"/>
          <w:rFonts w:asciiTheme="minorHAnsi" w:eastAsiaTheme="minorEastAsia" w:hAnsiTheme="minorHAnsi" w:cstheme="minorBidi"/>
          <w:color w:val="auto"/>
        </w:rPr>
        <w:t xml:space="preserve"> </w:t>
      </w:r>
    </w:p>
    <w:p w14:paraId="660A7686" w14:textId="4EE07C5C" w:rsidR="00D30E4A" w:rsidRPr="0065595D" w:rsidRDefault="005F7CA8" w:rsidP="00AF3613">
      <w:pPr>
        <w:ind w:left="450"/>
        <w:rPr>
          <w:rStyle w:val="Heading7Char"/>
          <w:rFonts w:asciiTheme="minorHAnsi" w:hAnsiTheme="minorHAnsi"/>
          <w:b w:val="0"/>
          <w:bCs w:val="0"/>
          <w:i/>
          <w:iCs/>
          <w:color w:val="auto"/>
        </w:rPr>
      </w:pPr>
      <w:r w:rsidRPr="0065595D">
        <w:rPr>
          <w:rStyle w:val="Heading7Char"/>
          <w:rFonts w:asciiTheme="minorHAnsi" w:hAnsiTheme="minorHAnsi"/>
          <w:b w:val="0"/>
          <w:bCs w:val="0"/>
          <w:color w:val="auto"/>
        </w:rPr>
        <w:t xml:space="preserve">With respect to the treatment of paid </w:t>
      </w:r>
      <w:r w:rsidR="00583CFE" w:rsidRPr="0065595D">
        <w:rPr>
          <w:rStyle w:val="Heading7Char"/>
          <w:rFonts w:asciiTheme="minorHAnsi" w:hAnsiTheme="minorHAnsi"/>
          <w:b w:val="0"/>
          <w:bCs w:val="0"/>
          <w:color w:val="auto"/>
        </w:rPr>
        <w:t>staff</w:t>
      </w:r>
      <w:r w:rsidR="00C111D6">
        <w:rPr>
          <w:rStyle w:val="Heading7Char"/>
          <w:rFonts w:asciiTheme="minorHAnsi" w:hAnsiTheme="minorHAnsi"/>
          <w:b w:val="0"/>
          <w:bCs w:val="0"/>
          <w:color w:val="auto"/>
        </w:rPr>
        <w:t>, volunteers</w:t>
      </w:r>
      <w:r w:rsidR="00583CFE" w:rsidRPr="0065595D">
        <w:rPr>
          <w:rStyle w:val="Heading7Char"/>
          <w:rFonts w:asciiTheme="minorHAnsi" w:hAnsiTheme="minorHAnsi"/>
          <w:b w:val="0"/>
          <w:bCs w:val="0"/>
          <w:color w:val="auto"/>
        </w:rPr>
        <w:t xml:space="preserve"> and contractors</w:t>
      </w:r>
      <w:r w:rsidRPr="0065595D">
        <w:rPr>
          <w:rStyle w:val="Heading7Char"/>
          <w:rFonts w:asciiTheme="minorHAnsi" w:hAnsiTheme="minorHAnsi"/>
          <w:b w:val="0"/>
          <w:bCs w:val="0"/>
          <w:color w:val="auto"/>
        </w:rPr>
        <w:t xml:space="preserve">, the </w:t>
      </w:r>
      <w:r w:rsidR="007D39F9" w:rsidRPr="0065595D">
        <w:rPr>
          <w:rStyle w:val="Heading7Char"/>
          <w:rFonts w:asciiTheme="minorHAnsi" w:hAnsiTheme="minorHAnsi"/>
          <w:b w:val="0"/>
          <w:bCs w:val="0"/>
          <w:color w:val="auto"/>
        </w:rPr>
        <w:t>executive director</w:t>
      </w:r>
      <w:r w:rsidRPr="0065595D">
        <w:rPr>
          <w:rStyle w:val="Heading7Char"/>
          <w:rFonts w:asciiTheme="minorHAnsi" w:hAnsiTheme="minorHAnsi"/>
          <w:b w:val="0"/>
          <w:bCs w:val="0"/>
          <w:color w:val="auto"/>
        </w:rPr>
        <w:t xml:space="preserve"> shall not cause or allow conditions that are unfair, disorganized </w:t>
      </w:r>
      <w:r w:rsidR="00665D1E" w:rsidRPr="0065595D">
        <w:rPr>
          <w:rStyle w:val="Heading7Char"/>
          <w:rFonts w:asciiTheme="minorHAnsi" w:hAnsiTheme="minorHAnsi"/>
          <w:b w:val="0"/>
          <w:bCs w:val="0"/>
          <w:color w:val="auto"/>
        </w:rPr>
        <w:t xml:space="preserve">or exclusionary. </w:t>
      </w:r>
    </w:p>
    <w:p w14:paraId="25234242" w14:textId="77777777" w:rsidR="00E3724A" w:rsidRPr="00F469CC" w:rsidRDefault="00E3724A" w:rsidP="00AF3613">
      <w:pPr>
        <w:ind w:left="450"/>
        <w:rPr>
          <w:rStyle w:val="Heading7Char"/>
          <w:rFonts w:asciiTheme="minorHAnsi" w:eastAsiaTheme="minorEastAsia" w:hAnsiTheme="minorHAnsi" w:cstheme="minorBidi"/>
          <w:b w:val="0"/>
          <w:bCs w:val="0"/>
          <w:color w:val="auto"/>
        </w:rPr>
      </w:pPr>
    </w:p>
    <w:p w14:paraId="78EAD684" w14:textId="56B3959F" w:rsidR="008A6B23" w:rsidRPr="0065595D" w:rsidRDefault="00935366" w:rsidP="00E74ECF">
      <w:pPr>
        <w:tabs>
          <w:tab w:val="left" w:pos="450"/>
          <w:tab w:val="left" w:pos="1260"/>
        </w:tabs>
        <w:spacing w:after="0"/>
        <w:rPr>
          <w:rStyle w:val="Heading7Char"/>
          <w:rFonts w:asciiTheme="minorHAnsi" w:hAnsiTheme="minorHAnsi"/>
          <w:b w:val="0"/>
          <w:bCs w:val="0"/>
          <w:i/>
          <w:iCs/>
          <w:color w:val="auto"/>
        </w:rPr>
      </w:pPr>
      <w:r w:rsidRPr="0065595D">
        <w:rPr>
          <w:rStyle w:val="Heading7Char"/>
          <w:rFonts w:asciiTheme="minorHAnsi" w:hAnsiTheme="minorHAnsi"/>
          <w:color w:val="auto"/>
        </w:rPr>
        <w:t>2.</w:t>
      </w:r>
      <w:r w:rsidR="00413BD1" w:rsidRPr="0065595D">
        <w:rPr>
          <w:rStyle w:val="Heading7Char"/>
          <w:rFonts w:asciiTheme="minorHAnsi" w:hAnsiTheme="minorHAnsi"/>
          <w:color w:val="auto"/>
        </w:rPr>
        <w:t>7</w:t>
      </w:r>
      <w:r w:rsidR="00E74ECF">
        <w:rPr>
          <w:rStyle w:val="Heading7Char"/>
          <w:rFonts w:asciiTheme="minorHAnsi" w:hAnsiTheme="minorHAnsi"/>
          <w:color w:val="auto"/>
        </w:rPr>
        <w:tab/>
      </w:r>
      <w:r w:rsidR="009D394B" w:rsidRPr="0065595D">
        <w:rPr>
          <w:rStyle w:val="Heading7Char"/>
          <w:rFonts w:asciiTheme="minorHAnsi" w:hAnsiTheme="minorHAnsi"/>
          <w:color w:val="auto"/>
        </w:rPr>
        <w:t>Treatment of Members</w:t>
      </w:r>
    </w:p>
    <w:p w14:paraId="28E7BD89" w14:textId="3B080E6F" w:rsidR="0036131A" w:rsidRPr="00B2607F" w:rsidRDefault="00665D1E" w:rsidP="00E74ECF">
      <w:pPr>
        <w:ind w:left="450"/>
        <w:rPr>
          <w:rStyle w:val="Heading7Char"/>
          <w:rFonts w:ascii="Georgia" w:hAnsi="Georgia"/>
          <w:b w:val="0"/>
          <w:bCs w:val="0"/>
        </w:rPr>
      </w:pPr>
      <w:r w:rsidRPr="0065595D">
        <w:rPr>
          <w:rStyle w:val="Heading7Char"/>
          <w:rFonts w:asciiTheme="minorHAnsi" w:hAnsiTheme="minorHAnsi"/>
          <w:b w:val="0"/>
          <w:bCs w:val="0"/>
          <w:color w:val="auto"/>
        </w:rPr>
        <w:t xml:space="preserve">With respect to interactions with members or those applying to be members, the </w:t>
      </w:r>
      <w:r w:rsidR="007D39F9" w:rsidRPr="0065595D">
        <w:rPr>
          <w:rStyle w:val="Heading7Char"/>
          <w:rFonts w:asciiTheme="minorHAnsi" w:hAnsiTheme="minorHAnsi"/>
          <w:b w:val="0"/>
          <w:bCs w:val="0"/>
          <w:color w:val="auto"/>
        </w:rPr>
        <w:t>executive director</w:t>
      </w:r>
      <w:r w:rsidRPr="0065595D">
        <w:rPr>
          <w:rStyle w:val="Heading7Char"/>
          <w:rFonts w:asciiTheme="minorHAnsi" w:hAnsiTheme="minorHAnsi"/>
          <w:b w:val="0"/>
          <w:bCs w:val="0"/>
          <w:color w:val="auto"/>
        </w:rPr>
        <w:t xml:space="preserve"> shall not cause or allow conditions, procedures or decisions that are unfair, disorganized, unnecessarily intrusive,</w:t>
      </w:r>
      <w:r w:rsidR="00F55403">
        <w:rPr>
          <w:rStyle w:val="Heading7Char"/>
          <w:rFonts w:asciiTheme="minorHAnsi" w:hAnsiTheme="minorHAnsi"/>
          <w:b w:val="0"/>
          <w:bCs w:val="0"/>
          <w:color w:val="auto"/>
        </w:rPr>
        <w:t xml:space="preserve"> </w:t>
      </w:r>
      <w:r w:rsidRPr="0065595D">
        <w:rPr>
          <w:rStyle w:val="Heading7Char"/>
          <w:rFonts w:asciiTheme="minorHAnsi" w:hAnsiTheme="minorHAnsi"/>
          <w:b w:val="0"/>
          <w:bCs w:val="0"/>
          <w:color w:val="auto"/>
        </w:rPr>
        <w:t>or exclusionary.</w:t>
      </w:r>
      <w:r w:rsidR="0036131A" w:rsidRPr="00B2607F">
        <w:rPr>
          <w:rStyle w:val="Heading7Char"/>
          <w:rFonts w:ascii="Georgia" w:hAnsi="Georgia"/>
          <w:b w:val="0"/>
          <w:bCs w:val="0"/>
        </w:rPr>
        <w:br w:type="page"/>
      </w:r>
    </w:p>
    <w:p w14:paraId="31ED759D" w14:textId="77777777" w:rsidR="005450FB" w:rsidRPr="00990206" w:rsidRDefault="005450FB" w:rsidP="0036131A">
      <w:pPr>
        <w:rPr>
          <w:rStyle w:val="Heading7Char"/>
          <w:rFonts w:ascii="Georgia" w:hAnsi="Georgia"/>
          <w:i/>
          <w:iCs/>
        </w:rPr>
      </w:pPr>
    </w:p>
    <w:p w14:paraId="47B73C43" w14:textId="7B078FAD" w:rsidR="005201F1" w:rsidRPr="00BE7395" w:rsidRDefault="001734ED" w:rsidP="00BE7395">
      <w:pPr>
        <w:pStyle w:val="Heading2"/>
      </w:pPr>
      <w:bookmarkStart w:id="6" w:name="_Toc198529002"/>
      <w:r w:rsidRPr="00BE7395">
        <w:rPr>
          <w:noProof/>
        </w:rPr>
        <w:drawing>
          <wp:anchor distT="0" distB="0" distL="114300" distR="114300" simplePos="0" relativeHeight="251661312" behindDoc="0" locked="0" layoutInCell="1" allowOverlap="1" wp14:anchorId="4588F631" wp14:editId="5334E480">
            <wp:simplePos x="0" y="0"/>
            <wp:positionH relativeFrom="column">
              <wp:posOffset>0</wp:posOffset>
            </wp:positionH>
            <wp:positionV relativeFrom="paragraph">
              <wp:posOffset>8890</wp:posOffset>
            </wp:positionV>
            <wp:extent cx="847725" cy="847725"/>
            <wp:effectExtent l="0" t="0" r="317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Two interlinked chain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B7444" w:rsidRPr="00BE7395">
        <w:t>Board-Management Delegation</w:t>
      </w:r>
      <w:r w:rsidR="000764F0" w:rsidRPr="00BE7395">
        <w:t xml:space="preserve"> Policies</w:t>
      </w:r>
      <w:bookmarkEnd w:id="6"/>
    </w:p>
    <w:p w14:paraId="66D83BA7" w14:textId="0D9AB06E" w:rsidR="00006EC0" w:rsidRPr="00875B9B" w:rsidRDefault="00685964" w:rsidP="00006EC0">
      <w:pPr>
        <w:rPr>
          <w:i/>
          <w:iCs/>
        </w:rPr>
      </w:pPr>
      <w:r w:rsidRPr="00875B9B">
        <w:rPr>
          <w:i/>
          <w:iCs/>
        </w:rPr>
        <w:t xml:space="preserve">Here is a starter set of Board-Management Delegation </w:t>
      </w:r>
      <w:r w:rsidR="00BB7781" w:rsidRPr="00875B9B">
        <w:rPr>
          <w:i/>
          <w:iCs/>
        </w:rPr>
        <w:t>p</w:t>
      </w:r>
      <w:r w:rsidRPr="00875B9B">
        <w:rPr>
          <w:i/>
          <w:iCs/>
        </w:rPr>
        <w:t>olicies.</w:t>
      </w:r>
    </w:p>
    <w:p w14:paraId="04E94072" w14:textId="77777777" w:rsidR="001734ED" w:rsidRPr="00990206" w:rsidRDefault="001734ED" w:rsidP="00006EC0"/>
    <w:p w14:paraId="6689F987" w14:textId="77777777" w:rsidR="001734ED" w:rsidRPr="00990206" w:rsidRDefault="001734ED" w:rsidP="00006EC0"/>
    <w:p w14:paraId="1122D525" w14:textId="4C8D5C12" w:rsidR="006E6D7E" w:rsidRPr="00E74ECF" w:rsidRDefault="00CD0E59" w:rsidP="00AF3D9F">
      <w:pPr>
        <w:ind w:left="450" w:hanging="450"/>
        <w:rPr>
          <w:rStyle w:val="Heading7Char"/>
          <w:rFonts w:asciiTheme="minorHAnsi" w:eastAsiaTheme="minorEastAsia" w:hAnsiTheme="minorHAnsi" w:cstheme="minorBidi"/>
          <w:b w:val="0"/>
          <w:bCs w:val="0"/>
          <w:color w:val="auto"/>
        </w:rPr>
      </w:pPr>
      <w:r w:rsidRPr="00F902DD">
        <w:rPr>
          <w:rStyle w:val="Heading4Char"/>
          <w:rFonts w:asciiTheme="minorHAnsi" w:hAnsiTheme="minorHAnsi"/>
          <w:b/>
          <w:bCs/>
          <w:color w:val="auto"/>
        </w:rPr>
        <w:t>3</w:t>
      </w:r>
      <w:r w:rsidRPr="00E74ECF">
        <w:rPr>
          <w:rStyle w:val="Heading4Char"/>
          <w:rFonts w:asciiTheme="minorHAnsi" w:hAnsiTheme="minorHAnsi"/>
          <w:b/>
          <w:bCs/>
          <w:color w:val="auto"/>
          <w:sz w:val="22"/>
          <w:szCs w:val="22"/>
        </w:rPr>
        <w:t>.0</w:t>
      </w:r>
      <w:r w:rsidR="00E74ECF" w:rsidRPr="00E74ECF">
        <w:rPr>
          <w:rStyle w:val="Heading4Char"/>
          <w:rFonts w:asciiTheme="minorHAnsi" w:hAnsiTheme="minorHAnsi"/>
          <w:b/>
          <w:bCs/>
          <w:color w:val="auto"/>
          <w:sz w:val="22"/>
          <w:szCs w:val="22"/>
        </w:rPr>
        <w:tab/>
      </w:r>
      <w:r w:rsidR="008B7444" w:rsidRPr="00E74ECF">
        <w:rPr>
          <w:rStyle w:val="Heading4Char"/>
          <w:rFonts w:asciiTheme="minorHAnsi" w:hAnsiTheme="minorHAnsi"/>
          <w:b/>
          <w:bCs/>
          <w:color w:val="auto"/>
          <w:sz w:val="22"/>
          <w:szCs w:val="22"/>
        </w:rPr>
        <w:t>B</w:t>
      </w:r>
      <w:r w:rsidR="00924144" w:rsidRPr="00E74ECF">
        <w:rPr>
          <w:rStyle w:val="Heading4Char"/>
          <w:rFonts w:asciiTheme="minorHAnsi" w:hAnsiTheme="minorHAnsi"/>
          <w:b/>
          <w:bCs/>
          <w:color w:val="auto"/>
          <w:sz w:val="22"/>
          <w:szCs w:val="22"/>
        </w:rPr>
        <w:t>oard-Management Delegation Global</w:t>
      </w:r>
      <w:r w:rsidR="00CB7142" w:rsidRPr="00E74ECF">
        <w:rPr>
          <w:rStyle w:val="Heading4Char"/>
          <w:rFonts w:asciiTheme="minorHAnsi" w:hAnsiTheme="minorHAnsi"/>
          <w:color w:val="auto"/>
          <w:sz w:val="22"/>
          <w:szCs w:val="22"/>
        </w:rPr>
        <w:br/>
      </w:r>
      <w:r w:rsidR="005201F1" w:rsidRPr="00E74ECF">
        <w:rPr>
          <w:rStyle w:val="Heading7Char"/>
          <w:rFonts w:asciiTheme="minorHAnsi" w:eastAsiaTheme="minorEastAsia" w:hAnsiTheme="minorHAnsi" w:cstheme="minorBidi"/>
          <w:b w:val="0"/>
          <w:bCs w:val="0"/>
          <w:color w:val="auto"/>
        </w:rPr>
        <w:t>The board</w:t>
      </w:r>
      <w:r w:rsidR="00A12C96" w:rsidRPr="00E74ECF">
        <w:rPr>
          <w:rStyle w:val="Heading7Char"/>
          <w:rFonts w:asciiTheme="minorHAnsi" w:eastAsiaTheme="minorEastAsia" w:hAnsiTheme="minorHAnsi" w:cstheme="minorBidi"/>
          <w:b w:val="0"/>
          <w:bCs w:val="0"/>
          <w:color w:val="auto"/>
        </w:rPr>
        <w:t xml:space="preserve"> delegates operational </w:t>
      </w:r>
      <w:r w:rsidR="00000F53" w:rsidRPr="00E74ECF">
        <w:rPr>
          <w:rStyle w:val="Heading7Char"/>
          <w:rFonts w:asciiTheme="minorHAnsi" w:eastAsiaTheme="minorEastAsia" w:hAnsiTheme="minorHAnsi" w:cstheme="minorBidi"/>
          <w:b w:val="0"/>
          <w:bCs w:val="0"/>
          <w:color w:val="auto"/>
        </w:rPr>
        <w:t>association</w:t>
      </w:r>
      <w:r w:rsidR="00A12C96" w:rsidRPr="00E74ECF">
        <w:rPr>
          <w:rStyle w:val="Heading7Char"/>
          <w:rFonts w:asciiTheme="minorHAnsi" w:eastAsiaTheme="minorEastAsia" w:hAnsiTheme="minorHAnsi" w:cstheme="minorBidi"/>
          <w:b w:val="0"/>
          <w:bCs w:val="0"/>
          <w:color w:val="auto"/>
        </w:rPr>
        <w:t xml:space="preserve"> authority</w:t>
      </w:r>
      <w:r w:rsidR="00174350" w:rsidRPr="00E74ECF">
        <w:rPr>
          <w:rStyle w:val="Heading7Char"/>
          <w:rFonts w:asciiTheme="minorHAnsi" w:eastAsiaTheme="minorEastAsia" w:hAnsiTheme="minorHAnsi" w:cstheme="minorBidi"/>
          <w:b w:val="0"/>
          <w:bCs w:val="0"/>
          <w:color w:val="auto"/>
        </w:rPr>
        <w:t xml:space="preserve"> (</w:t>
      </w:r>
      <w:r w:rsidR="00025AD8" w:rsidRPr="00E74ECF">
        <w:rPr>
          <w:rStyle w:val="Heading7Char"/>
          <w:rFonts w:asciiTheme="minorHAnsi" w:eastAsiaTheme="minorEastAsia" w:hAnsiTheme="minorHAnsi" w:cstheme="minorBidi"/>
          <w:b w:val="0"/>
          <w:bCs w:val="0"/>
          <w:color w:val="auto"/>
        </w:rPr>
        <w:t>e.g. programs, marketing, member relations)</w:t>
      </w:r>
      <w:r w:rsidR="00A12C96" w:rsidRPr="00E74ECF">
        <w:rPr>
          <w:rStyle w:val="Heading7Char"/>
          <w:rFonts w:asciiTheme="minorHAnsi" w:eastAsiaTheme="minorEastAsia" w:hAnsiTheme="minorHAnsi" w:cstheme="minorBidi"/>
          <w:b w:val="0"/>
          <w:bCs w:val="0"/>
          <w:color w:val="auto"/>
        </w:rPr>
        <w:t xml:space="preserve"> to an </w:t>
      </w:r>
      <w:r w:rsidR="007D39F9" w:rsidRPr="00E74ECF">
        <w:rPr>
          <w:rStyle w:val="Heading7Char"/>
          <w:rFonts w:asciiTheme="minorHAnsi" w:eastAsiaTheme="minorEastAsia" w:hAnsiTheme="minorHAnsi" w:cstheme="minorBidi"/>
          <w:b w:val="0"/>
          <w:bCs w:val="0"/>
          <w:color w:val="auto"/>
        </w:rPr>
        <w:t>executive director</w:t>
      </w:r>
      <w:r w:rsidR="00A12C96" w:rsidRPr="00E74ECF">
        <w:rPr>
          <w:rStyle w:val="Heading7Char"/>
          <w:rFonts w:asciiTheme="minorHAnsi" w:eastAsiaTheme="minorEastAsia" w:hAnsiTheme="minorHAnsi" w:cstheme="minorBidi"/>
          <w:b w:val="0"/>
          <w:bCs w:val="0"/>
          <w:color w:val="auto"/>
        </w:rPr>
        <w:t>.</w:t>
      </w:r>
    </w:p>
    <w:p w14:paraId="14A07288" w14:textId="77777777" w:rsidR="00F469CC" w:rsidRPr="00E74ECF" w:rsidRDefault="00F469CC" w:rsidP="00AF3D9F">
      <w:pPr>
        <w:ind w:left="450" w:hanging="450"/>
        <w:rPr>
          <w:rStyle w:val="Heading7Char"/>
          <w:rFonts w:asciiTheme="minorHAnsi" w:hAnsiTheme="minorHAnsi"/>
          <w:b w:val="0"/>
          <w:bCs w:val="0"/>
          <w:color w:val="auto"/>
        </w:rPr>
      </w:pPr>
    </w:p>
    <w:p w14:paraId="55FB7776" w14:textId="587889AC" w:rsidR="00AF3D9F" w:rsidRPr="00E74ECF" w:rsidRDefault="00CD0E59" w:rsidP="00E74ECF">
      <w:pPr>
        <w:tabs>
          <w:tab w:val="left" w:pos="450"/>
        </w:tabs>
        <w:spacing w:after="0"/>
        <w:rPr>
          <w:rStyle w:val="Heading7Char"/>
          <w:rFonts w:asciiTheme="minorHAnsi" w:eastAsiaTheme="minorEastAsia" w:hAnsiTheme="minorHAnsi" w:cstheme="minorBidi"/>
          <w:b w:val="0"/>
          <w:bCs w:val="0"/>
          <w:i/>
          <w:iCs/>
          <w:color w:val="auto"/>
        </w:rPr>
      </w:pPr>
      <w:r w:rsidRPr="00E74ECF">
        <w:rPr>
          <w:rStyle w:val="Heading7Char"/>
          <w:rFonts w:asciiTheme="minorHAnsi" w:hAnsiTheme="minorHAnsi"/>
          <w:color w:val="auto"/>
        </w:rPr>
        <w:t>3.1</w:t>
      </w:r>
      <w:r w:rsidR="00E74ECF" w:rsidRPr="00E74ECF">
        <w:rPr>
          <w:rStyle w:val="Heading7Char"/>
          <w:rFonts w:asciiTheme="minorHAnsi" w:hAnsiTheme="minorHAnsi"/>
          <w:color w:val="auto"/>
        </w:rPr>
        <w:tab/>
      </w:r>
      <w:r w:rsidRPr="00E74ECF">
        <w:rPr>
          <w:rStyle w:val="Heading7Char"/>
          <w:rFonts w:asciiTheme="minorHAnsi" w:hAnsiTheme="minorHAnsi"/>
          <w:color w:val="auto"/>
        </w:rPr>
        <w:t>B</w:t>
      </w:r>
      <w:r w:rsidR="007D39F9" w:rsidRPr="00E74ECF">
        <w:rPr>
          <w:rStyle w:val="Heading7Char"/>
          <w:rFonts w:asciiTheme="minorHAnsi" w:hAnsiTheme="minorHAnsi"/>
          <w:color w:val="auto"/>
        </w:rPr>
        <w:t>oard</w:t>
      </w:r>
      <w:r w:rsidR="00A12C96" w:rsidRPr="00E74ECF">
        <w:rPr>
          <w:rStyle w:val="Heading7Char"/>
          <w:rFonts w:asciiTheme="minorHAnsi" w:hAnsiTheme="minorHAnsi"/>
          <w:color w:val="auto"/>
        </w:rPr>
        <w:t xml:space="preserve"> Direction to </w:t>
      </w:r>
      <w:r w:rsidR="00AF3D9F" w:rsidRPr="00E74ECF">
        <w:rPr>
          <w:rStyle w:val="Heading7Char"/>
          <w:rFonts w:asciiTheme="minorHAnsi" w:hAnsiTheme="minorHAnsi"/>
          <w:color w:val="auto"/>
        </w:rPr>
        <w:t>E</w:t>
      </w:r>
      <w:r w:rsidR="007D39F9" w:rsidRPr="00E74ECF">
        <w:rPr>
          <w:rStyle w:val="Heading7Char"/>
          <w:rFonts w:asciiTheme="minorHAnsi" w:hAnsiTheme="minorHAnsi"/>
          <w:color w:val="auto"/>
        </w:rPr>
        <w:t xml:space="preserve">xecutive </w:t>
      </w:r>
      <w:r w:rsidR="00AF3D9F" w:rsidRPr="00E74ECF">
        <w:rPr>
          <w:rStyle w:val="Heading7Char"/>
          <w:rFonts w:asciiTheme="minorHAnsi" w:hAnsiTheme="minorHAnsi"/>
          <w:color w:val="auto"/>
        </w:rPr>
        <w:t>D</w:t>
      </w:r>
      <w:r w:rsidR="007D39F9" w:rsidRPr="00E74ECF">
        <w:rPr>
          <w:rStyle w:val="Heading7Char"/>
          <w:rFonts w:asciiTheme="minorHAnsi" w:hAnsiTheme="minorHAnsi"/>
          <w:color w:val="auto"/>
        </w:rPr>
        <w:t>irector</w:t>
      </w:r>
      <w:r w:rsidR="00D77BDB" w:rsidRPr="00E74ECF">
        <w:rPr>
          <w:rStyle w:val="Heading7Char"/>
          <w:rFonts w:asciiTheme="minorHAnsi" w:eastAsiaTheme="minorEastAsia" w:hAnsiTheme="minorHAnsi" w:cstheme="minorBidi"/>
          <w:color w:val="auto"/>
        </w:rPr>
        <w:t xml:space="preserve"> </w:t>
      </w:r>
    </w:p>
    <w:p w14:paraId="17DAE0AE" w14:textId="74236130" w:rsidR="00E56A0D" w:rsidRPr="00E74ECF" w:rsidRDefault="00A12C96" w:rsidP="00C1754F">
      <w:pPr>
        <w:ind w:left="450"/>
        <w:rPr>
          <w:rStyle w:val="Heading7Char"/>
          <w:rFonts w:asciiTheme="minorHAnsi" w:eastAsiaTheme="minorEastAsia" w:hAnsiTheme="minorHAnsi" w:cstheme="minorBidi"/>
          <w:b w:val="0"/>
          <w:bCs w:val="0"/>
          <w:color w:val="auto"/>
        </w:rPr>
      </w:pPr>
      <w:r w:rsidRPr="00E74ECF">
        <w:rPr>
          <w:rStyle w:val="Heading7Char"/>
          <w:rFonts w:asciiTheme="minorHAnsi" w:eastAsiaTheme="minorEastAsia" w:hAnsiTheme="minorHAnsi" w:cstheme="minorBidi"/>
          <w:b w:val="0"/>
          <w:bCs w:val="0"/>
          <w:color w:val="auto"/>
        </w:rPr>
        <w:t xml:space="preserve">The board directs the </w:t>
      </w:r>
      <w:r w:rsidR="007D39F9" w:rsidRPr="00E74ECF">
        <w:rPr>
          <w:rStyle w:val="Heading7Char"/>
          <w:rFonts w:asciiTheme="minorHAnsi" w:eastAsiaTheme="minorEastAsia" w:hAnsiTheme="minorHAnsi" w:cstheme="minorBidi"/>
          <w:b w:val="0"/>
          <w:bCs w:val="0"/>
          <w:color w:val="auto"/>
        </w:rPr>
        <w:t>executive director</w:t>
      </w:r>
      <w:r w:rsidRPr="00E74ECF">
        <w:rPr>
          <w:rStyle w:val="Heading7Char"/>
          <w:rFonts w:asciiTheme="minorHAnsi" w:eastAsiaTheme="minorEastAsia" w:hAnsiTheme="minorHAnsi" w:cstheme="minorBidi"/>
          <w:b w:val="0"/>
          <w:bCs w:val="0"/>
          <w:color w:val="auto"/>
        </w:rPr>
        <w:t xml:space="preserve"> </w:t>
      </w:r>
      <w:r w:rsidR="007F5848" w:rsidRPr="00E74ECF">
        <w:rPr>
          <w:rStyle w:val="Heading7Char"/>
          <w:rFonts w:asciiTheme="minorHAnsi" w:eastAsiaTheme="minorEastAsia" w:hAnsiTheme="minorHAnsi" w:cstheme="minorBidi"/>
          <w:b w:val="0"/>
          <w:bCs w:val="0"/>
          <w:color w:val="auto"/>
        </w:rPr>
        <w:t xml:space="preserve">on the results to be achieved for members </w:t>
      </w:r>
      <w:r w:rsidRPr="00E74ECF">
        <w:rPr>
          <w:rStyle w:val="Heading7Char"/>
          <w:rFonts w:asciiTheme="minorHAnsi" w:eastAsiaTheme="minorEastAsia" w:hAnsiTheme="minorHAnsi" w:cstheme="minorBidi"/>
          <w:b w:val="0"/>
          <w:bCs w:val="0"/>
          <w:color w:val="auto"/>
        </w:rPr>
        <w:t xml:space="preserve">through its Ends </w:t>
      </w:r>
      <w:r w:rsidR="007F5848" w:rsidRPr="00E74ECF">
        <w:rPr>
          <w:rStyle w:val="Heading7Char"/>
          <w:rFonts w:asciiTheme="minorHAnsi" w:eastAsiaTheme="minorEastAsia" w:hAnsiTheme="minorHAnsi" w:cstheme="minorBidi"/>
          <w:b w:val="0"/>
          <w:bCs w:val="0"/>
          <w:color w:val="auto"/>
        </w:rPr>
        <w:t xml:space="preserve">policies </w:t>
      </w:r>
      <w:r w:rsidRPr="00E74ECF">
        <w:rPr>
          <w:rStyle w:val="Heading7Char"/>
          <w:rFonts w:asciiTheme="minorHAnsi" w:eastAsiaTheme="minorEastAsia" w:hAnsiTheme="minorHAnsi" w:cstheme="minorBidi"/>
          <w:b w:val="0"/>
          <w:bCs w:val="0"/>
          <w:color w:val="auto"/>
        </w:rPr>
        <w:t xml:space="preserve">and </w:t>
      </w:r>
      <w:r w:rsidR="005A4330" w:rsidRPr="00E74ECF">
        <w:rPr>
          <w:rStyle w:val="Heading7Char"/>
          <w:rFonts w:asciiTheme="minorHAnsi" w:eastAsiaTheme="minorEastAsia" w:hAnsiTheme="minorHAnsi" w:cstheme="minorBidi"/>
          <w:b w:val="0"/>
          <w:bCs w:val="0"/>
          <w:color w:val="auto"/>
        </w:rPr>
        <w:t xml:space="preserve">on situations to avoid through its </w:t>
      </w:r>
      <w:r w:rsidRPr="00E74ECF">
        <w:rPr>
          <w:rStyle w:val="Heading7Char"/>
          <w:rFonts w:asciiTheme="minorHAnsi" w:eastAsiaTheme="minorEastAsia" w:hAnsiTheme="minorHAnsi" w:cstheme="minorBidi"/>
          <w:b w:val="0"/>
          <w:bCs w:val="0"/>
          <w:color w:val="auto"/>
        </w:rPr>
        <w:t>Executive Limitations</w:t>
      </w:r>
      <w:r w:rsidR="005A4330" w:rsidRPr="00E74ECF">
        <w:rPr>
          <w:rStyle w:val="Heading7Char"/>
          <w:rFonts w:asciiTheme="minorHAnsi" w:eastAsiaTheme="minorEastAsia" w:hAnsiTheme="minorHAnsi" w:cstheme="minorBidi"/>
          <w:b w:val="0"/>
          <w:bCs w:val="0"/>
          <w:color w:val="auto"/>
        </w:rPr>
        <w:t xml:space="preserve"> policies</w:t>
      </w:r>
      <w:r w:rsidRPr="00E74ECF">
        <w:rPr>
          <w:rStyle w:val="Heading7Char"/>
          <w:rFonts w:asciiTheme="minorHAnsi" w:eastAsiaTheme="minorEastAsia" w:hAnsiTheme="minorHAnsi" w:cstheme="minorBidi"/>
          <w:b w:val="0"/>
          <w:bCs w:val="0"/>
          <w:color w:val="auto"/>
        </w:rPr>
        <w:t>.</w:t>
      </w:r>
    </w:p>
    <w:p w14:paraId="3DAB3F34" w14:textId="77777777" w:rsidR="00F469CC" w:rsidRPr="00E74ECF" w:rsidRDefault="00F469CC" w:rsidP="00C1754F">
      <w:pPr>
        <w:ind w:left="450"/>
        <w:rPr>
          <w:rStyle w:val="Heading7Char"/>
          <w:rFonts w:asciiTheme="minorHAnsi" w:eastAsiaTheme="minorEastAsia" w:hAnsiTheme="minorHAnsi" w:cstheme="minorBidi"/>
          <w:b w:val="0"/>
          <w:bCs w:val="0"/>
          <w:i/>
          <w:iCs/>
          <w:color w:val="auto"/>
        </w:rPr>
      </w:pPr>
    </w:p>
    <w:p w14:paraId="1EA92C3A" w14:textId="5E0EB9CE" w:rsidR="006E6D7E" w:rsidRPr="00E74ECF" w:rsidRDefault="00C1754F" w:rsidP="00E74ECF">
      <w:pPr>
        <w:tabs>
          <w:tab w:val="left" w:pos="450"/>
        </w:tabs>
        <w:spacing w:after="0"/>
        <w:rPr>
          <w:rStyle w:val="Heading7Char"/>
          <w:rFonts w:asciiTheme="minorHAnsi" w:eastAsiaTheme="minorEastAsia" w:hAnsiTheme="minorHAnsi" w:cstheme="minorBidi"/>
          <w:b w:val="0"/>
          <w:bCs w:val="0"/>
          <w:i/>
          <w:iCs/>
          <w:color w:val="auto"/>
        </w:rPr>
      </w:pPr>
      <w:r w:rsidRPr="00E74ECF">
        <w:rPr>
          <w:rStyle w:val="Heading7Char"/>
          <w:rFonts w:asciiTheme="minorHAnsi" w:hAnsiTheme="minorHAnsi"/>
          <w:color w:val="auto"/>
        </w:rPr>
        <w:t>3.2</w:t>
      </w:r>
      <w:r w:rsidR="00E74ECF" w:rsidRPr="00E74ECF">
        <w:rPr>
          <w:rStyle w:val="Heading7Char"/>
          <w:rFonts w:asciiTheme="minorHAnsi" w:hAnsiTheme="minorHAnsi"/>
          <w:color w:val="auto"/>
        </w:rPr>
        <w:tab/>
      </w:r>
      <w:r w:rsidR="00A12C96" w:rsidRPr="00E74ECF">
        <w:rPr>
          <w:rStyle w:val="Heading7Char"/>
          <w:rFonts w:asciiTheme="minorHAnsi" w:hAnsiTheme="minorHAnsi"/>
          <w:color w:val="auto"/>
        </w:rPr>
        <w:t xml:space="preserve">Monitoring </w:t>
      </w:r>
      <w:r w:rsidR="007D39F9" w:rsidRPr="00E74ECF">
        <w:rPr>
          <w:rStyle w:val="Heading7Char"/>
          <w:rFonts w:asciiTheme="minorHAnsi" w:hAnsiTheme="minorHAnsi"/>
          <w:color w:val="auto"/>
        </w:rPr>
        <w:t>executive director</w:t>
      </w:r>
      <w:r w:rsidR="00A12C96" w:rsidRPr="00E74ECF">
        <w:rPr>
          <w:rStyle w:val="Heading7Char"/>
          <w:rFonts w:asciiTheme="minorHAnsi" w:hAnsiTheme="minorHAnsi"/>
          <w:color w:val="auto"/>
        </w:rPr>
        <w:t xml:space="preserve"> Performance</w:t>
      </w:r>
    </w:p>
    <w:p w14:paraId="2EA0FFAB" w14:textId="1B835E5A" w:rsidR="00E56A0D" w:rsidRPr="00E74ECF" w:rsidRDefault="0027138D" w:rsidP="00C1754F">
      <w:pPr>
        <w:ind w:left="450"/>
        <w:rPr>
          <w:rStyle w:val="Heading7Char"/>
          <w:rFonts w:asciiTheme="minorHAnsi" w:eastAsiaTheme="minorEastAsia" w:hAnsiTheme="minorHAnsi" w:cs="Calibri"/>
          <w:b w:val="0"/>
          <w:bCs w:val="0"/>
          <w:color w:val="auto"/>
        </w:rPr>
      </w:pPr>
      <w:r w:rsidRPr="00E74ECF">
        <w:rPr>
          <w:rStyle w:val="Heading7Char"/>
          <w:rFonts w:asciiTheme="minorHAnsi" w:eastAsiaTheme="minorEastAsia" w:hAnsiTheme="minorHAnsi" w:cstheme="minorBidi"/>
          <w:b w:val="0"/>
          <w:bCs w:val="0"/>
          <w:color w:val="auto"/>
        </w:rPr>
        <w:t xml:space="preserve">Rigorous and systematic monitoring of the </w:t>
      </w:r>
      <w:r w:rsidR="007D39F9" w:rsidRPr="00E74ECF">
        <w:rPr>
          <w:rStyle w:val="Heading7Char"/>
          <w:rFonts w:asciiTheme="minorHAnsi" w:eastAsiaTheme="minorEastAsia" w:hAnsiTheme="minorHAnsi" w:cstheme="minorBidi"/>
          <w:b w:val="0"/>
          <w:bCs w:val="0"/>
          <w:color w:val="auto"/>
        </w:rPr>
        <w:t>executive director</w:t>
      </w:r>
      <w:r w:rsidRPr="00E74ECF">
        <w:rPr>
          <w:rStyle w:val="Heading7Char"/>
          <w:rFonts w:asciiTheme="minorHAnsi" w:eastAsiaTheme="minorEastAsia" w:hAnsiTheme="minorHAnsi" w:cstheme="minorBidi"/>
          <w:b w:val="0"/>
          <w:bCs w:val="0"/>
          <w:color w:val="auto"/>
        </w:rPr>
        <w:t xml:space="preserve"> will be solely against the Ends to be achieved and the Executive Limitations</w:t>
      </w:r>
      <w:r w:rsidR="005076F4" w:rsidRPr="00E74ECF">
        <w:rPr>
          <w:rStyle w:val="Heading7Char"/>
          <w:rFonts w:asciiTheme="minorHAnsi" w:eastAsiaTheme="minorEastAsia" w:hAnsiTheme="minorHAnsi" w:cstheme="minorBidi"/>
          <w:b w:val="0"/>
          <w:bCs w:val="0"/>
          <w:color w:val="auto"/>
        </w:rPr>
        <w:t xml:space="preserve"> to be avoided</w:t>
      </w:r>
      <w:r w:rsidRPr="00E74ECF">
        <w:rPr>
          <w:rStyle w:val="Heading7Char"/>
          <w:rFonts w:asciiTheme="minorHAnsi" w:eastAsiaTheme="minorEastAsia" w:hAnsiTheme="minorHAnsi" w:cstheme="minorBidi"/>
          <w:b w:val="0"/>
          <w:bCs w:val="0"/>
          <w:color w:val="auto"/>
        </w:rPr>
        <w:t xml:space="preserve">. </w:t>
      </w:r>
      <w:r w:rsidR="000D3406" w:rsidRPr="00E74ECF">
        <w:rPr>
          <w:rStyle w:val="Heading7Char"/>
          <w:rFonts w:asciiTheme="minorHAnsi" w:eastAsiaTheme="minorEastAsia" w:hAnsiTheme="minorHAnsi" w:cs="Calibri"/>
          <w:b w:val="0"/>
          <w:bCs w:val="0"/>
          <w:color w:val="auto"/>
        </w:rPr>
        <w:t>Reports are assessed based on two questions: whether the operational interpretation of the board’s policy and the compliance measurement plan were reasonable and whether the data provided demonstrated compliance against the measurement plan.</w:t>
      </w:r>
    </w:p>
    <w:p w14:paraId="5BEC631F" w14:textId="77777777" w:rsidR="00F469CC" w:rsidRPr="00E74ECF" w:rsidRDefault="00F469CC" w:rsidP="00C1754F">
      <w:pPr>
        <w:ind w:left="450"/>
        <w:rPr>
          <w:rStyle w:val="Heading7Char"/>
          <w:rFonts w:asciiTheme="minorHAnsi" w:eastAsiaTheme="minorEastAsia" w:hAnsiTheme="minorHAnsi" w:cs="Calibri"/>
          <w:b w:val="0"/>
          <w:bCs w:val="0"/>
          <w:color w:val="auto"/>
        </w:rPr>
      </w:pPr>
    </w:p>
    <w:p w14:paraId="5A0DC907" w14:textId="4297A1C5" w:rsidR="006E6D7E" w:rsidRPr="00D4273C" w:rsidRDefault="00C1754F" w:rsidP="00D4273C">
      <w:pPr>
        <w:tabs>
          <w:tab w:val="left" w:pos="450"/>
        </w:tabs>
        <w:spacing w:after="0"/>
        <w:rPr>
          <w:rStyle w:val="Heading7Char"/>
          <w:rFonts w:asciiTheme="minorHAnsi" w:hAnsiTheme="minorHAnsi"/>
          <w:color w:val="auto"/>
        </w:rPr>
      </w:pPr>
      <w:r w:rsidRPr="00F902DD">
        <w:rPr>
          <w:rStyle w:val="Heading7Char"/>
          <w:rFonts w:asciiTheme="minorHAnsi" w:hAnsiTheme="minorHAnsi"/>
          <w:color w:val="auto"/>
        </w:rPr>
        <w:t>3.3</w:t>
      </w:r>
      <w:r w:rsidR="00D4273C">
        <w:rPr>
          <w:rStyle w:val="Heading7Char"/>
          <w:rFonts w:asciiTheme="minorHAnsi" w:hAnsiTheme="minorHAnsi"/>
          <w:color w:val="auto"/>
        </w:rPr>
        <w:tab/>
      </w:r>
      <w:r w:rsidR="0027138D" w:rsidRPr="00F902DD">
        <w:rPr>
          <w:rStyle w:val="Heading7Char"/>
          <w:rFonts w:asciiTheme="minorHAnsi" w:hAnsiTheme="minorHAnsi"/>
          <w:color w:val="auto"/>
        </w:rPr>
        <w:t xml:space="preserve">Monitoring </w:t>
      </w:r>
      <w:r w:rsidR="00BF75E1" w:rsidRPr="00F902DD">
        <w:rPr>
          <w:rStyle w:val="Heading7Char"/>
          <w:rFonts w:asciiTheme="minorHAnsi" w:hAnsiTheme="minorHAnsi"/>
          <w:color w:val="auto"/>
        </w:rPr>
        <w:t xml:space="preserve">Method and </w:t>
      </w:r>
      <w:r w:rsidR="0027138D" w:rsidRPr="00F902DD">
        <w:rPr>
          <w:rStyle w:val="Heading7Char"/>
          <w:rFonts w:asciiTheme="minorHAnsi" w:hAnsiTheme="minorHAnsi"/>
          <w:color w:val="auto"/>
        </w:rPr>
        <w:t>Frequency</w:t>
      </w:r>
    </w:p>
    <w:p w14:paraId="6B4F7FA5" w14:textId="56BAA600" w:rsidR="00AA69BD" w:rsidRPr="00F902DD" w:rsidRDefault="00AA69BD" w:rsidP="00C1754F">
      <w:pPr>
        <w:pStyle w:val="ListParagraph"/>
        <w:ind w:left="450"/>
        <w:rPr>
          <w:rStyle w:val="Heading7Char"/>
          <w:rFonts w:asciiTheme="minorHAnsi" w:eastAsiaTheme="minorEastAsia" w:hAnsiTheme="minorHAnsi" w:cs="Calibri"/>
          <w:b w:val="0"/>
          <w:bCs w:val="0"/>
          <w:i/>
          <w:iCs/>
          <w:color w:val="auto"/>
        </w:rPr>
      </w:pPr>
      <w:r w:rsidRPr="00F902DD">
        <w:rPr>
          <w:rStyle w:val="Heading7Char"/>
          <w:rFonts w:asciiTheme="minorHAnsi" w:eastAsiaTheme="minorEastAsia" w:hAnsiTheme="minorHAnsi" w:cs="Calibri"/>
          <w:b w:val="0"/>
          <w:bCs w:val="0"/>
          <w:color w:val="auto"/>
        </w:rPr>
        <w:t xml:space="preserve">The board has three different methods to monitor organizational performance. </w:t>
      </w:r>
    </w:p>
    <w:p w14:paraId="44B8E461" w14:textId="63CE59A3" w:rsidR="00AA69BD" w:rsidRPr="00F469CC" w:rsidRDefault="002427E8" w:rsidP="00E74ECF">
      <w:pPr>
        <w:ind w:left="1350" w:hanging="630"/>
        <w:rPr>
          <w:rStyle w:val="Heading7Char"/>
          <w:rFonts w:asciiTheme="minorHAnsi" w:eastAsiaTheme="minorEastAsia" w:hAnsiTheme="minorHAnsi" w:cs="Calibri"/>
          <w:b w:val="0"/>
          <w:bCs w:val="0"/>
          <w:i/>
          <w:iCs/>
          <w:color w:val="auto"/>
        </w:rPr>
      </w:pPr>
      <w:r w:rsidRPr="00F902DD">
        <w:rPr>
          <w:rStyle w:val="Heading7Char"/>
          <w:rFonts w:asciiTheme="minorHAnsi" w:eastAsiaTheme="minorEastAsia" w:hAnsiTheme="minorHAnsi" w:cs="Calibri"/>
          <w:color w:val="auto"/>
        </w:rPr>
        <w:t>3.3.1</w:t>
      </w:r>
      <w:r w:rsidR="00E74ECF">
        <w:rPr>
          <w:rStyle w:val="Heading7Char"/>
          <w:rFonts w:asciiTheme="minorHAnsi" w:eastAsiaTheme="minorEastAsia" w:hAnsiTheme="minorHAnsi" w:cs="Calibri"/>
          <w:color w:val="auto"/>
        </w:rPr>
        <w:tab/>
      </w:r>
      <w:r w:rsidR="00AA69BD" w:rsidRPr="00F902DD">
        <w:rPr>
          <w:rStyle w:val="Heading7Char"/>
          <w:rFonts w:asciiTheme="minorHAnsi" w:eastAsiaTheme="minorEastAsia" w:hAnsiTheme="minorHAnsi" w:cs="Calibri"/>
          <w:color w:val="auto"/>
        </w:rPr>
        <w:t xml:space="preserve">Internal Monitoring Reports. </w:t>
      </w:r>
      <w:r w:rsidR="00AA69BD" w:rsidRPr="00F902DD">
        <w:rPr>
          <w:rStyle w:val="Heading7Char"/>
          <w:rFonts w:asciiTheme="minorHAnsi" w:eastAsiaTheme="minorEastAsia" w:hAnsiTheme="minorHAnsi" w:cs="Calibri"/>
          <w:b w:val="0"/>
          <w:bCs w:val="0"/>
          <w:color w:val="auto"/>
        </w:rPr>
        <w:t xml:space="preserve">The board will most often rely on reports generated by the </w:t>
      </w:r>
      <w:r w:rsidR="007D39F9" w:rsidRPr="00F902DD">
        <w:rPr>
          <w:rStyle w:val="Heading7Char"/>
          <w:rFonts w:asciiTheme="minorHAnsi" w:eastAsiaTheme="minorEastAsia" w:hAnsiTheme="minorHAnsi" w:cs="Calibri"/>
          <w:b w:val="0"/>
          <w:bCs w:val="0"/>
          <w:color w:val="auto"/>
        </w:rPr>
        <w:t>executive director</w:t>
      </w:r>
      <w:r w:rsidR="00AA69BD" w:rsidRPr="00F902DD">
        <w:rPr>
          <w:rStyle w:val="Heading7Char"/>
          <w:rFonts w:asciiTheme="minorHAnsi" w:eastAsiaTheme="minorEastAsia" w:hAnsiTheme="minorHAnsi" w:cs="Calibri"/>
          <w:b w:val="0"/>
          <w:bCs w:val="0"/>
          <w:color w:val="auto"/>
        </w:rPr>
        <w:t xml:space="preserve"> to assess organizational performance against Ends and Executive Limitations.</w:t>
      </w:r>
      <w:r w:rsidR="00AA69BD" w:rsidRPr="00F902DD">
        <w:rPr>
          <w:rStyle w:val="Heading7Char"/>
          <w:rFonts w:asciiTheme="minorHAnsi" w:eastAsiaTheme="minorEastAsia" w:hAnsiTheme="minorHAnsi" w:cs="Calibri"/>
          <w:color w:val="auto"/>
        </w:rPr>
        <w:t xml:space="preserve"> </w:t>
      </w:r>
    </w:p>
    <w:p w14:paraId="1448420E" w14:textId="1DCB0084" w:rsidR="00AA69BD" w:rsidRPr="00F902DD" w:rsidRDefault="00AA69BD" w:rsidP="00E74ECF">
      <w:pPr>
        <w:pStyle w:val="ListParagraph"/>
        <w:tabs>
          <w:tab w:val="left" w:pos="720"/>
        </w:tabs>
        <w:ind w:left="1350" w:hanging="630"/>
        <w:rPr>
          <w:rStyle w:val="Heading7Char"/>
          <w:rFonts w:asciiTheme="minorHAnsi" w:eastAsiaTheme="minorEastAsia" w:hAnsiTheme="minorHAnsi" w:cs="Calibri"/>
          <w:b w:val="0"/>
          <w:bCs w:val="0"/>
          <w:i/>
          <w:iCs/>
          <w:color w:val="auto"/>
        </w:rPr>
      </w:pPr>
      <w:r w:rsidRPr="00F902DD">
        <w:rPr>
          <w:rStyle w:val="Heading7Char"/>
          <w:rFonts w:asciiTheme="minorHAnsi" w:eastAsiaTheme="minorEastAsia" w:hAnsiTheme="minorHAnsi" w:cs="Calibri"/>
          <w:color w:val="auto"/>
        </w:rPr>
        <w:t>3.3</w:t>
      </w:r>
      <w:r w:rsidR="002427E8" w:rsidRPr="00F902DD">
        <w:rPr>
          <w:rStyle w:val="Heading7Char"/>
          <w:rFonts w:asciiTheme="minorHAnsi" w:eastAsiaTheme="minorEastAsia" w:hAnsiTheme="minorHAnsi" w:cs="Calibri"/>
          <w:color w:val="auto"/>
        </w:rPr>
        <w:t>.2</w:t>
      </w:r>
      <w:r w:rsidR="00E74ECF">
        <w:rPr>
          <w:rStyle w:val="Heading7Char"/>
          <w:rFonts w:asciiTheme="minorHAnsi" w:eastAsiaTheme="minorEastAsia" w:hAnsiTheme="minorHAnsi" w:cs="Calibri"/>
          <w:color w:val="auto"/>
        </w:rPr>
        <w:tab/>
      </w:r>
      <w:r w:rsidRPr="00F902DD">
        <w:rPr>
          <w:rStyle w:val="Heading7Char"/>
          <w:rFonts w:asciiTheme="minorHAnsi" w:eastAsiaTheme="minorEastAsia" w:hAnsiTheme="minorHAnsi" w:cs="Calibri"/>
          <w:color w:val="auto"/>
        </w:rPr>
        <w:t xml:space="preserve">Direct Inspection Monitoring. </w:t>
      </w:r>
      <w:r w:rsidRPr="00F902DD">
        <w:rPr>
          <w:rStyle w:val="Heading7Char"/>
          <w:rFonts w:asciiTheme="minorHAnsi" w:eastAsiaTheme="minorEastAsia" w:hAnsiTheme="minorHAnsi" w:cs="Calibri"/>
          <w:b w:val="0"/>
          <w:bCs w:val="0"/>
          <w:color w:val="auto"/>
        </w:rPr>
        <w:t>Compliance with some policies is determined subjectively by the board during its assessment discussion.</w:t>
      </w:r>
      <w:r w:rsidR="004B53CF">
        <w:rPr>
          <w:rStyle w:val="Heading7Char"/>
          <w:rFonts w:asciiTheme="minorHAnsi" w:eastAsiaTheme="minorEastAsia" w:hAnsiTheme="minorHAnsi" w:cs="Calibri"/>
          <w:b w:val="0"/>
          <w:bCs w:val="0"/>
          <w:color w:val="auto"/>
        </w:rPr>
        <w:t xml:space="preserve"> </w:t>
      </w:r>
      <w:r w:rsidRPr="00F902DD">
        <w:rPr>
          <w:rStyle w:val="Heading7Char"/>
          <w:rFonts w:asciiTheme="minorHAnsi" w:eastAsiaTheme="minorEastAsia" w:hAnsiTheme="minorHAnsi" w:cs="Calibri"/>
          <w:b w:val="0"/>
          <w:bCs w:val="0"/>
          <w:color w:val="auto"/>
        </w:rPr>
        <w:t xml:space="preserve">This is the case with the Communication and Support to the </w:t>
      </w:r>
      <w:r w:rsidR="007D39F9" w:rsidRPr="00F902DD">
        <w:rPr>
          <w:rStyle w:val="Heading7Char"/>
          <w:rFonts w:asciiTheme="minorHAnsi" w:eastAsiaTheme="minorEastAsia" w:hAnsiTheme="minorHAnsi" w:cs="Calibri"/>
          <w:b w:val="0"/>
          <w:bCs w:val="0"/>
          <w:color w:val="auto"/>
        </w:rPr>
        <w:t>board</w:t>
      </w:r>
      <w:r w:rsidRPr="00F902DD">
        <w:rPr>
          <w:rStyle w:val="Heading7Char"/>
          <w:rFonts w:asciiTheme="minorHAnsi" w:eastAsiaTheme="minorEastAsia" w:hAnsiTheme="minorHAnsi" w:cs="Calibri"/>
          <w:b w:val="0"/>
          <w:bCs w:val="0"/>
          <w:color w:val="auto"/>
        </w:rPr>
        <w:t xml:space="preserve"> Executive Limitation policy. If desired, the board can also use direct inspection to determine compliance with other policies if they have the prerequisite skills. For example, reviewing organizational finances to see proof that the organization processed debt payments within the defined time period.</w:t>
      </w:r>
    </w:p>
    <w:p w14:paraId="0DDA264C" w14:textId="0E85DA7E" w:rsidR="00D96F50" w:rsidRPr="00F902DD" w:rsidRDefault="008D4D80" w:rsidP="00E74ECF">
      <w:pPr>
        <w:ind w:left="1350" w:hanging="630"/>
        <w:rPr>
          <w:rStyle w:val="Heading7Char"/>
          <w:rFonts w:asciiTheme="minorHAnsi" w:eastAsiaTheme="minorEastAsia" w:hAnsiTheme="minorHAnsi" w:cs="Calibri"/>
          <w:i/>
          <w:iCs/>
          <w:color w:val="auto"/>
        </w:rPr>
      </w:pPr>
      <w:r w:rsidRPr="00F902DD">
        <w:rPr>
          <w:rStyle w:val="Heading7Char"/>
          <w:rFonts w:asciiTheme="minorHAnsi" w:hAnsiTheme="minorHAnsi" w:cs="Calibri"/>
          <w:color w:val="auto"/>
        </w:rPr>
        <w:t>3.</w:t>
      </w:r>
      <w:r w:rsidRPr="00F902DD">
        <w:rPr>
          <w:rStyle w:val="Heading7Char"/>
          <w:rFonts w:asciiTheme="minorHAnsi" w:eastAsiaTheme="minorEastAsia" w:hAnsiTheme="minorHAnsi" w:cs="Calibri"/>
          <w:color w:val="auto"/>
        </w:rPr>
        <w:t>3.3</w:t>
      </w:r>
      <w:r w:rsidR="00E74ECF">
        <w:rPr>
          <w:rStyle w:val="Heading7Char"/>
          <w:rFonts w:asciiTheme="minorHAnsi" w:eastAsiaTheme="minorEastAsia" w:hAnsiTheme="minorHAnsi" w:cs="Calibri"/>
          <w:color w:val="auto"/>
        </w:rPr>
        <w:tab/>
      </w:r>
      <w:r w:rsidR="00AA69BD" w:rsidRPr="00F902DD">
        <w:rPr>
          <w:rStyle w:val="Heading7Char"/>
          <w:rFonts w:asciiTheme="minorHAnsi" w:eastAsiaTheme="minorEastAsia" w:hAnsiTheme="minorHAnsi" w:cs="Calibri"/>
          <w:color w:val="auto"/>
        </w:rPr>
        <w:t>External “</w:t>
      </w:r>
      <w:r w:rsidR="00651CC1">
        <w:rPr>
          <w:rStyle w:val="Heading7Char"/>
          <w:rFonts w:asciiTheme="minorHAnsi" w:eastAsiaTheme="minorEastAsia" w:hAnsiTheme="minorHAnsi" w:cs="Calibri"/>
          <w:color w:val="auto"/>
        </w:rPr>
        <w:t>T</w:t>
      </w:r>
      <w:r w:rsidR="00AA69BD" w:rsidRPr="00F902DD">
        <w:rPr>
          <w:rStyle w:val="Heading7Char"/>
          <w:rFonts w:asciiTheme="minorHAnsi" w:eastAsiaTheme="minorEastAsia" w:hAnsiTheme="minorHAnsi" w:cs="Calibri"/>
          <w:color w:val="auto"/>
        </w:rPr>
        <w:t>hird</w:t>
      </w:r>
      <w:r w:rsidR="00651CC1">
        <w:rPr>
          <w:rStyle w:val="Heading7Char"/>
          <w:rFonts w:asciiTheme="minorHAnsi" w:eastAsiaTheme="minorEastAsia" w:hAnsiTheme="minorHAnsi" w:cs="Calibri"/>
          <w:color w:val="auto"/>
        </w:rPr>
        <w:t>-P</w:t>
      </w:r>
      <w:r w:rsidR="00AA69BD" w:rsidRPr="00F902DD">
        <w:rPr>
          <w:rStyle w:val="Heading7Char"/>
          <w:rFonts w:asciiTheme="minorHAnsi" w:eastAsiaTheme="minorEastAsia" w:hAnsiTheme="minorHAnsi" w:cs="Calibri"/>
          <w:color w:val="auto"/>
        </w:rPr>
        <w:t xml:space="preserve">arty” Monitoring. </w:t>
      </w:r>
      <w:r w:rsidR="00AA69BD" w:rsidRPr="00F902DD">
        <w:rPr>
          <w:rStyle w:val="Heading7Char"/>
          <w:rFonts w:asciiTheme="minorHAnsi" w:eastAsiaTheme="minorEastAsia" w:hAnsiTheme="minorHAnsi" w:cs="Calibri"/>
          <w:b w:val="0"/>
          <w:bCs w:val="0"/>
          <w:color w:val="auto"/>
        </w:rPr>
        <w:t>The board can invite an external entity to provide an independent report (</w:t>
      </w:r>
      <w:r w:rsidR="00066DCC" w:rsidRPr="00F902DD">
        <w:rPr>
          <w:rStyle w:val="Heading7Char"/>
          <w:rFonts w:asciiTheme="minorHAnsi" w:eastAsiaTheme="minorEastAsia" w:hAnsiTheme="minorHAnsi" w:cs="Calibri"/>
          <w:b w:val="0"/>
          <w:bCs w:val="0"/>
          <w:color w:val="auto"/>
        </w:rPr>
        <w:t xml:space="preserve">e.g. </w:t>
      </w:r>
      <w:r w:rsidR="00AA69BD" w:rsidRPr="00F902DD">
        <w:rPr>
          <w:rStyle w:val="Heading7Char"/>
          <w:rFonts w:asciiTheme="minorHAnsi" w:eastAsiaTheme="minorEastAsia" w:hAnsiTheme="minorHAnsi" w:cs="Calibri"/>
          <w:b w:val="0"/>
          <w:bCs w:val="0"/>
          <w:color w:val="auto"/>
        </w:rPr>
        <w:t xml:space="preserve">a CPA compilation, review or audit) to determine policy compliance. This monitoring option must be carefully used so </w:t>
      </w:r>
      <w:r w:rsidR="00AA69BD" w:rsidRPr="00F902DD">
        <w:rPr>
          <w:rStyle w:val="Heading7Char"/>
          <w:rFonts w:asciiTheme="minorHAnsi" w:eastAsiaTheme="minorEastAsia" w:hAnsiTheme="minorHAnsi" w:cs="Calibri"/>
          <w:b w:val="0"/>
          <w:bCs w:val="0"/>
          <w:color w:val="auto"/>
        </w:rPr>
        <w:lastRenderedPageBreak/>
        <w:t>that inspection is directly against a specific policy. Any expense for independent reports should be considered</w:t>
      </w:r>
      <w:r w:rsidRPr="00F902DD">
        <w:rPr>
          <w:rStyle w:val="Heading7Char"/>
          <w:rFonts w:asciiTheme="minorHAnsi" w:eastAsiaTheme="minorEastAsia" w:hAnsiTheme="minorHAnsi" w:cs="Calibri"/>
          <w:b w:val="0"/>
          <w:bCs w:val="0"/>
          <w:color w:val="auto"/>
        </w:rPr>
        <w:t>.</w:t>
      </w:r>
    </w:p>
    <w:p w14:paraId="36D7EDF8" w14:textId="77777777" w:rsidR="009906EF" w:rsidRDefault="009906EF" w:rsidP="002427E8">
      <w:pPr>
        <w:ind w:left="720"/>
        <w:rPr>
          <w:rStyle w:val="Heading7Char"/>
          <w:rFonts w:ascii="Georgia" w:eastAsiaTheme="minorEastAsia" w:hAnsi="Georgia" w:cs="Calibri"/>
          <w:i/>
          <w:iCs/>
        </w:rPr>
      </w:pPr>
    </w:p>
    <w:p w14:paraId="1F45FDEB" w14:textId="77777777" w:rsidR="009906EF" w:rsidRPr="00F469CC" w:rsidRDefault="009906EF" w:rsidP="00405817">
      <w:pPr>
        <w:spacing w:after="120" w:line="276" w:lineRule="auto"/>
        <w:ind w:left="720"/>
        <w:rPr>
          <w:b/>
          <w:bCs/>
        </w:rPr>
      </w:pPr>
      <w:r w:rsidRPr="00F469CC">
        <w:rPr>
          <w:b/>
          <w:bCs/>
        </w:rPr>
        <w:t>Sample Monitoring Schedule</w:t>
      </w:r>
    </w:p>
    <w:p w14:paraId="5B2AEE85" w14:textId="5B104D09" w:rsidR="009906EF" w:rsidRPr="00F469CC" w:rsidRDefault="009906EF" w:rsidP="00F469CC">
      <w:pPr>
        <w:spacing w:after="200" w:line="276" w:lineRule="auto"/>
        <w:ind w:left="720"/>
        <w:rPr>
          <w:i/>
          <w:iCs/>
        </w:rPr>
      </w:pPr>
      <w:r w:rsidRPr="00F469CC">
        <w:rPr>
          <w:i/>
          <w:iCs/>
        </w:rPr>
        <w:t>The following is a sample monitoring schedule to illustrate how a board might plan its monitoring activities over the course of a year. Your SCA’s actual monitoring cadence and methods may look different depending on your organizational size, structure, capacity and priorities.</w:t>
      </w:r>
    </w:p>
    <w:p w14:paraId="17752564" w14:textId="56B78A02" w:rsidR="009906EF" w:rsidRPr="00405817" w:rsidRDefault="009906EF" w:rsidP="00405817">
      <w:pPr>
        <w:spacing w:after="200" w:line="276" w:lineRule="auto"/>
        <w:ind w:left="720"/>
        <w:rPr>
          <w:rStyle w:val="Heading7Char"/>
          <w:rFonts w:asciiTheme="minorHAnsi" w:eastAsiaTheme="minorEastAsia" w:hAnsiTheme="minorHAnsi" w:cstheme="minorBidi"/>
          <w:b w:val="0"/>
          <w:bCs w:val="0"/>
          <w:i/>
          <w:iCs/>
          <w:color w:val="auto"/>
        </w:rPr>
      </w:pPr>
      <w:r w:rsidRPr="00F469CC">
        <w:rPr>
          <w:i/>
          <w:iCs/>
        </w:rPr>
        <w:t xml:space="preserve">Boards are responsible for determining </w:t>
      </w:r>
      <w:r w:rsidR="0068190E" w:rsidRPr="00F469CC">
        <w:rPr>
          <w:i/>
          <w:iCs/>
        </w:rPr>
        <w:t xml:space="preserve">the </w:t>
      </w:r>
      <w:r w:rsidRPr="00F469CC">
        <w:rPr>
          <w:i/>
          <w:iCs/>
        </w:rPr>
        <w:t xml:space="preserve">timing and method for </w:t>
      </w:r>
      <w:r w:rsidR="009F4407" w:rsidRPr="00F469CC">
        <w:rPr>
          <w:i/>
          <w:iCs/>
        </w:rPr>
        <w:t xml:space="preserve">monitoring </w:t>
      </w:r>
      <w:r w:rsidRPr="00F469CC">
        <w:rPr>
          <w:i/>
          <w:iCs/>
        </w:rPr>
        <w:t xml:space="preserve">each policy and for adjusting </w:t>
      </w:r>
      <w:r w:rsidR="009F4407" w:rsidRPr="00F469CC">
        <w:rPr>
          <w:i/>
          <w:iCs/>
        </w:rPr>
        <w:t xml:space="preserve">the schedule </w:t>
      </w:r>
      <w:r w:rsidRPr="00F469CC">
        <w:rPr>
          <w:i/>
          <w:iCs/>
        </w:rPr>
        <w:t>to ensure meaningful oversight. Use this sample as a starting point, then tailor it to fit your specific context.</w:t>
      </w:r>
    </w:p>
    <w:p w14:paraId="60A3786E" w14:textId="77777777" w:rsidR="008D4D80" w:rsidRPr="00C06AEA" w:rsidRDefault="008D4D80" w:rsidP="00106F54">
      <w:pPr>
        <w:ind w:left="2700" w:hanging="684"/>
        <w:rPr>
          <w:rStyle w:val="Heading7Char"/>
          <w:rFonts w:ascii="Georgia" w:eastAsiaTheme="minorEastAsia" w:hAnsi="Georgia" w:cstheme="minorBidi"/>
          <w:i/>
          <w:iCs/>
        </w:rPr>
      </w:pPr>
    </w:p>
    <w:tbl>
      <w:tblPr>
        <w:tblStyle w:val="PlainTable3"/>
        <w:tblW w:w="0" w:type="auto"/>
        <w:tblInd w:w="720" w:type="dxa"/>
        <w:tblCellMar>
          <w:top w:w="29" w:type="dxa"/>
          <w:left w:w="115" w:type="dxa"/>
          <w:bottom w:w="29" w:type="dxa"/>
          <w:right w:w="115" w:type="dxa"/>
        </w:tblCellMar>
        <w:tblLook w:val="0620" w:firstRow="1" w:lastRow="0" w:firstColumn="0" w:lastColumn="0" w:noHBand="1" w:noVBand="1"/>
      </w:tblPr>
      <w:tblGrid>
        <w:gridCol w:w="3420"/>
        <w:gridCol w:w="1530"/>
        <w:gridCol w:w="3680"/>
      </w:tblGrid>
      <w:tr w:rsidR="00BA09BD" w:rsidRPr="00990206" w14:paraId="3BF223EF" w14:textId="77777777" w:rsidTr="00E74ECF">
        <w:trPr>
          <w:cnfStyle w:val="100000000000" w:firstRow="1" w:lastRow="0" w:firstColumn="0" w:lastColumn="0" w:oddVBand="0" w:evenVBand="0" w:oddHBand="0" w:evenHBand="0" w:firstRowFirstColumn="0" w:firstRowLastColumn="0" w:lastRowFirstColumn="0" w:lastRowLastColumn="0"/>
        </w:trPr>
        <w:tc>
          <w:tcPr>
            <w:tcW w:w="3420" w:type="dxa"/>
            <w:tcBorders>
              <w:bottom w:val="single" w:sz="4" w:space="0" w:color="auto"/>
            </w:tcBorders>
          </w:tcPr>
          <w:p w14:paraId="54297279" w14:textId="1DEFB934" w:rsidR="00BA09BD" w:rsidRPr="00405817" w:rsidRDefault="00270878" w:rsidP="00CA0983">
            <w:pPr>
              <w:pStyle w:val="ListParagraph"/>
              <w:ind w:left="0"/>
              <w:rPr>
                <w:rStyle w:val="Heading7Char"/>
                <w:rFonts w:eastAsiaTheme="minorEastAsia" w:cstheme="minorBidi"/>
                <w:i/>
                <w:iCs/>
              </w:rPr>
            </w:pPr>
            <w:r w:rsidRPr="00405817">
              <w:rPr>
                <w:rStyle w:val="Heading7Char"/>
                <w:rFonts w:eastAsiaTheme="minorEastAsia" w:cstheme="minorBidi"/>
              </w:rPr>
              <w:t>Policy</w:t>
            </w:r>
          </w:p>
        </w:tc>
        <w:tc>
          <w:tcPr>
            <w:tcW w:w="1530" w:type="dxa"/>
            <w:tcBorders>
              <w:bottom w:val="single" w:sz="4" w:space="0" w:color="auto"/>
            </w:tcBorders>
          </w:tcPr>
          <w:p w14:paraId="55197D2C" w14:textId="1DEB12A4" w:rsidR="00BA09BD" w:rsidRPr="00405817" w:rsidRDefault="00270878" w:rsidP="00CA0983">
            <w:pPr>
              <w:pStyle w:val="ListParagraph"/>
              <w:ind w:left="0"/>
              <w:rPr>
                <w:rStyle w:val="Heading7Char"/>
                <w:rFonts w:eastAsiaTheme="minorEastAsia" w:cstheme="minorBidi"/>
                <w:i/>
                <w:iCs/>
              </w:rPr>
            </w:pPr>
            <w:r w:rsidRPr="00405817">
              <w:rPr>
                <w:rStyle w:val="Heading7Char"/>
                <w:rFonts w:eastAsiaTheme="minorEastAsia" w:cstheme="minorBidi"/>
              </w:rPr>
              <w:t>Method</w:t>
            </w:r>
          </w:p>
        </w:tc>
        <w:tc>
          <w:tcPr>
            <w:tcW w:w="3680" w:type="dxa"/>
            <w:tcBorders>
              <w:bottom w:val="single" w:sz="4" w:space="0" w:color="auto"/>
            </w:tcBorders>
          </w:tcPr>
          <w:p w14:paraId="4DE3EC6E" w14:textId="34E418E8" w:rsidR="00BA09BD" w:rsidRPr="00405817" w:rsidRDefault="00270878" w:rsidP="00CA0983">
            <w:pPr>
              <w:pStyle w:val="ListParagraph"/>
              <w:ind w:left="0"/>
              <w:rPr>
                <w:rStyle w:val="Heading7Char"/>
                <w:rFonts w:eastAsiaTheme="minorEastAsia" w:cstheme="minorBidi"/>
                <w:i/>
                <w:iCs/>
              </w:rPr>
            </w:pPr>
            <w:r w:rsidRPr="00405817">
              <w:rPr>
                <w:rStyle w:val="Heading7Char"/>
                <w:rFonts w:eastAsiaTheme="minorEastAsia" w:cstheme="minorBidi"/>
              </w:rPr>
              <w:t>Frequency</w:t>
            </w:r>
          </w:p>
        </w:tc>
      </w:tr>
      <w:tr w:rsidR="00405817" w:rsidRPr="00405817" w14:paraId="1249E95C" w14:textId="77777777" w:rsidTr="00E74ECF">
        <w:tc>
          <w:tcPr>
            <w:tcW w:w="3420" w:type="dxa"/>
            <w:tcBorders>
              <w:top w:val="single" w:sz="4" w:space="0" w:color="auto"/>
            </w:tcBorders>
          </w:tcPr>
          <w:p w14:paraId="535957D9" w14:textId="245A90DD" w:rsidR="00CA0983" w:rsidRPr="00405817" w:rsidRDefault="00CA0983" w:rsidP="00CA0983">
            <w:pPr>
              <w:pStyle w:val="ListParagraph"/>
              <w:ind w:left="0"/>
              <w:rPr>
                <w:rStyle w:val="Heading7Char"/>
                <w:rFonts w:asciiTheme="minorHAnsi" w:eastAsiaTheme="minorEastAsia" w:hAnsiTheme="minorHAnsi" w:cstheme="minorBidi"/>
                <w:i/>
                <w:iCs/>
                <w:color w:val="auto"/>
              </w:rPr>
            </w:pPr>
            <w:r w:rsidRPr="00405817">
              <w:rPr>
                <w:rStyle w:val="Heading7Char"/>
                <w:rFonts w:asciiTheme="minorHAnsi" w:eastAsiaTheme="minorEastAsia" w:hAnsiTheme="minorHAnsi" w:cstheme="minorBidi"/>
                <w:color w:val="auto"/>
              </w:rPr>
              <w:t>Ends</w:t>
            </w:r>
          </w:p>
        </w:tc>
        <w:tc>
          <w:tcPr>
            <w:tcW w:w="1530" w:type="dxa"/>
            <w:tcBorders>
              <w:top w:val="single" w:sz="4" w:space="0" w:color="auto"/>
            </w:tcBorders>
          </w:tcPr>
          <w:p w14:paraId="258BF960" w14:textId="417426DB" w:rsidR="00CA0983" w:rsidRPr="002A6DDC" w:rsidRDefault="00CA0983" w:rsidP="00CA0983">
            <w:pPr>
              <w:pStyle w:val="ListParagraph"/>
              <w:ind w:left="0"/>
              <w:rPr>
                <w:rStyle w:val="Heading7Char"/>
                <w:rFonts w:asciiTheme="minorHAnsi" w:eastAsiaTheme="minorEastAsia" w:hAnsiTheme="minorHAnsi" w:cstheme="minorBidi"/>
                <w:b w:val="0"/>
                <w:bCs w:val="0"/>
                <w:i/>
                <w:iCs/>
                <w:color w:val="auto"/>
              </w:rPr>
            </w:pPr>
            <w:r w:rsidRPr="002A6DDC">
              <w:rPr>
                <w:rStyle w:val="Heading7Char"/>
                <w:rFonts w:asciiTheme="minorHAnsi" w:eastAsiaTheme="minorEastAsia" w:hAnsiTheme="minorHAnsi" w:cstheme="minorBidi"/>
                <w:b w:val="0"/>
                <w:bCs w:val="0"/>
                <w:color w:val="auto"/>
              </w:rPr>
              <w:t>Internal</w:t>
            </w:r>
          </w:p>
        </w:tc>
        <w:tc>
          <w:tcPr>
            <w:tcW w:w="3680" w:type="dxa"/>
            <w:tcBorders>
              <w:top w:val="single" w:sz="4" w:space="0" w:color="auto"/>
            </w:tcBorders>
          </w:tcPr>
          <w:p w14:paraId="05EA8DAD" w14:textId="0A679BAA" w:rsidR="00CA0983" w:rsidRPr="002A6DDC" w:rsidRDefault="00CA0983" w:rsidP="00CA0983">
            <w:pPr>
              <w:pStyle w:val="ListParagraph"/>
              <w:ind w:left="0"/>
              <w:rPr>
                <w:rStyle w:val="Heading7Char"/>
                <w:rFonts w:asciiTheme="minorHAnsi" w:eastAsiaTheme="minorEastAsia" w:hAnsiTheme="minorHAnsi" w:cstheme="minorBidi"/>
                <w:b w:val="0"/>
                <w:bCs w:val="0"/>
                <w:i/>
                <w:iCs/>
                <w:color w:val="auto"/>
              </w:rPr>
            </w:pPr>
            <w:r w:rsidRPr="002A6DDC">
              <w:rPr>
                <w:rStyle w:val="Heading7Char"/>
                <w:rFonts w:asciiTheme="minorHAnsi" w:eastAsiaTheme="minorEastAsia" w:hAnsiTheme="minorHAnsi" w:cstheme="minorBidi"/>
                <w:b w:val="0"/>
                <w:bCs w:val="0"/>
                <w:color w:val="auto"/>
              </w:rPr>
              <w:t>Twice a year</w:t>
            </w:r>
          </w:p>
        </w:tc>
      </w:tr>
      <w:tr w:rsidR="00405817" w:rsidRPr="00405817" w14:paraId="63713F6F" w14:textId="77777777" w:rsidTr="00E74ECF">
        <w:tc>
          <w:tcPr>
            <w:tcW w:w="3420" w:type="dxa"/>
            <w:shd w:val="clear" w:color="auto" w:fill="FDE9D9" w:themeFill="accent6" w:themeFillTint="33"/>
          </w:tcPr>
          <w:p w14:paraId="5D983831" w14:textId="61918203" w:rsidR="00CA0983" w:rsidRPr="00405817" w:rsidRDefault="00CA0983" w:rsidP="00CA0983">
            <w:pPr>
              <w:pStyle w:val="ListParagraph"/>
              <w:ind w:left="0"/>
              <w:rPr>
                <w:rStyle w:val="Heading7Char"/>
                <w:rFonts w:asciiTheme="minorHAnsi" w:hAnsiTheme="minorHAnsi" w:cstheme="minorHAnsi"/>
                <w:i/>
                <w:iCs/>
                <w:color w:val="auto"/>
              </w:rPr>
            </w:pPr>
            <w:r w:rsidRPr="00405817">
              <w:rPr>
                <w:rStyle w:val="Heading7Char"/>
                <w:rFonts w:asciiTheme="minorHAnsi" w:hAnsiTheme="minorHAnsi" w:cstheme="minorHAnsi"/>
                <w:color w:val="auto"/>
              </w:rPr>
              <w:t>Global Executive Constraint</w:t>
            </w:r>
          </w:p>
        </w:tc>
        <w:tc>
          <w:tcPr>
            <w:tcW w:w="1530" w:type="dxa"/>
            <w:shd w:val="clear" w:color="auto" w:fill="FDE9D9" w:themeFill="accent6" w:themeFillTint="33"/>
          </w:tcPr>
          <w:p w14:paraId="33B08A77" w14:textId="4F456F98" w:rsidR="00CA0983" w:rsidRPr="002A6DDC" w:rsidRDefault="00CA0983" w:rsidP="00CA0983">
            <w:pPr>
              <w:pStyle w:val="ListParagraph"/>
              <w:ind w:left="0"/>
              <w:rPr>
                <w:rStyle w:val="Heading7Char"/>
                <w:rFonts w:asciiTheme="minorHAnsi" w:eastAsiaTheme="minorEastAsia" w:hAnsiTheme="minorHAnsi" w:cstheme="minorBidi"/>
                <w:b w:val="0"/>
                <w:bCs w:val="0"/>
                <w:i/>
                <w:iCs/>
                <w:color w:val="auto"/>
              </w:rPr>
            </w:pPr>
            <w:r w:rsidRPr="002A6DDC">
              <w:rPr>
                <w:rStyle w:val="Heading7Char"/>
                <w:rFonts w:asciiTheme="minorHAnsi" w:eastAsiaTheme="minorEastAsia" w:hAnsiTheme="minorHAnsi" w:cstheme="minorBidi"/>
                <w:b w:val="0"/>
                <w:bCs w:val="0"/>
                <w:color w:val="auto"/>
              </w:rPr>
              <w:t>Internal</w:t>
            </w:r>
          </w:p>
        </w:tc>
        <w:tc>
          <w:tcPr>
            <w:tcW w:w="3680" w:type="dxa"/>
            <w:shd w:val="clear" w:color="auto" w:fill="FDE9D9" w:themeFill="accent6" w:themeFillTint="33"/>
          </w:tcPr>
          <w:p w14:paraId="16BCC8D5" w14:textId="40C8B94F" w:rsidR="00CA0983" w:rsidRPr="002A6DDC" w:rsidRDefault="00CA0983" w:rsidP="00CA0983">
            <w:pPr>
              <w:pStyle w:val="ListParagraph"/>
              <w:ind w:left="0"/>
              <w:rPr>
                <w:rStyle w:val="Heading7Char"/>
                <w:rFonts w:asciiTheme="minorHAnsi" w:eastAsiaTheme="minorEastAsia" w:hAnsiTheme="minorHAnsi" w:cstheme="minorBidi"/>
                <w:b w:val="0"/>
                <w:bCs w:val="0"/>
                <w:i/>
                <w:iCs/>
                <w:color w:val="auto"/>
              </w:rPr>
            </w:pPr>
            <w:r w:rsidRPr="002A6DDC">
              <w:rPr>
                <w:rStyle w:val="Heading7Char"/>
                <w:rFonts w:asciiTheme="minorHAnsi" w:eastAsiaTheme="minorEastAsia" w:hAnsiTheme="minorHAnsi" w:cstheme="minorBidi"/>
                <w:b w:val="0"/>
                <w:bCs w:val="0"/>
                <w:color w:val="auto"/>
              </w:rPr>
              <w:t>Annually</w:t>
            </w:r>
            <w:r w:rsidR="009E39BB" w:rsidRPr="002A6DDC">
              <w:rPr>
                <w:rStyle w:val="Heading7Char"/>
                <w:rFonts w:asciiTheme="minorHAnsi" w:eastAsiaTheme="minorEastAsia" w:hAnsiTheme="minorHAnsi" w:cstheme="minorBidi"/>
                <w:b w:val="0"/>
                <w:bCs w:val="0"/>
                <w:color w:val="auto"/>
              </w:rPr>
              <w:t xml:space="preserve"> at end of cycle for monitoring all other Executive Limitations</w:t>
            </w:r>
          </w:p>
        </w:tc>
      </w:tr>
      <w:tr w:rsidR="00405817" w:rsidRPr="00405817" w14:paraId="6B63296C" w14:textId="77777777" w:rsidTr="00E74ECF">
        <w:tc>
          <w:tcPr>
            <w:tcW w:w="3420" w:type="dxa"/>
          </w:tcPr>
          <w:p w14:paraId="388A3B26" w14:textId="6F5E302B" w:rsidR="00CA0983" w:rsidRPr="00405817" w:rsidRDefault="00CA0983" w:rsidP="00CA0983">
            <w:pPr>
              <w:pStyle w:val="ListParagraph"/>
              <w:ind w:left="0"/>
              <w:rPr>
                <w:rStyle w:val="Heading7Char"/>
                <w:rFonts w:asciiTheme="minorHAnsi" w:eastAsiaTheme="minorEastAsia" w:hAnsiTheme="minorHAnsi" w:cstheme="minorBidi"/>
                <w:i/>
                <w:iCs/>
                <w:color w:val="auto"/>
              </w:rPr>
            </w:pPr>
            <w:r w:rsidRPr="00405817">
              <w:rPr>
                <w:rStyle w:val="Heading7Char"/>
                <w:rFonts w:asciiTheme="minorHAnsi" w:eastAsiaTheme="minorEastAsia" w:hAnsiTheme="minorHAnsi" w:cstheme="minorBidi"/>
                <w:color w:val="auto"/>
              </w:rPr>
              <w:t>Emergency Succession</w:t>
            </w:r>
          </w:p>
        </w:tc>
        <w:tc>
          <w:tcPr>
            <w:tcW w:w="1530" w:type="dxa"/>
          </w:tcPr>
          <w:p w14:paraId="2A0BFAA5" w14:textId="43C0F384" w:rsidR="00CA0983" w:rsidRPr="002A6DDC" w:rsidRDefault="00CA0983" w:rsidP="00CA0983">
            <w:pPr>
              <w:pStyle w:val="ListParagraph"/>
              <w:ind w:left="0"/>
              <w:rPr>
                <w:rStyle w:val="Heading7Char"/>
                <w:rFonts w:asciiTheme="minorHAnsi" w:eastAsiaTheme="minorEastAsia" w:hAnsiTheme="minorHAnsi" w:cstheme="minorBidi"/>
                <w:b w:val="0"/>
                <w:bCs w:val="0"/>
                <w:i/>
                <w:iCs/>
                <w:color w:val="auto"/>
              </w:rPr>
            </w:pPr>
            <w:r w:rsidRPr="002A6DDC">
              <w:rPr>
                <w:rStyle w:val="Heading7Char"/>
                <w:rFonts w:asciiTheme="minorHAnsi" w:eastAsiaTheme="minorEastAsia" w:hAnsiTheme="minorHAnsi" w:cstheme="minorBidi"/>
                <w:b w:val="0"/>
                <w:bCs w:val="0"/>
                <w:color w:val="auto"/>
              </w:rPr>
              <w:t>Internal</w:t>
            </w:r>
          </w:p>
        </w:tc>
        <w:tc>
          <w:tcPr>
            <w:tcW w:w="3680" w:type="dxa"/>
          </w:tcPr>
          <w:p w14:paraId="289B5D9D" w14:textId="0109C960" w:rsidR="00CA0983" w:rsidRPr="002A6DDC" w:rsidRDefault="004679E1" w:rsidP="00CA0983">
            <w:pPr>
              <w:pStyle w:val="ListParagraph"/>
              <w:ind w:left="0"/>
              <w:rPr>
                <w:rStyle w:val="Heading7Char"/>
                <w:rFonts w:asciiTheme="minorHAnsi" w:eastAsiaTheme="minorEastAsia" w:hAnsiTheme="minorHAnsi" w:cstheme="minorBidi"/>
                <w:b w:val="0"/>
                <w:bCs w:val="0"/>
                <w:i/>
                <w:iCs/>
                <w:color w:val="auto"/>
              </w:rPr>
            </w:pPr>
            <w:r w:rsidRPr="002A6DDC">
              <w:rPr>
                <w:rStyle w:val="Heading7Char"/>
                <w:rFonts w:asciiTheme="minorHAnsi" w:eastAsiaTheme="minorEastAsia" w:hAnsiTheme="minorHAnsi" w:cstheme="minorBidi"/>
                <w:b w:val="0"/>
                <w:bCs w:val="0"/>
                <w:color w:val="auto"/>
              </w:rPr>
              <w:t>Annually</w:t>
            </w:r>
          </w:p>
        </w:tc>
      </w:tr>
      <w:tr w:rsidR="00405817" w:rsidRPr="00405817" w14:paraId="13BEC7C4" w14:textId="77777777" w:rsidTr="00E74ECF">
        <w:tc>
          <w:tcPr>
            <w:tcW w:w="3420" w:type="dxa"/>
            <w:shd w:val="clear" w:color="auto" w:fill="FDE9D9" w:themeFill="accent6" w:themeFillTint="33"/>
          </w:tcPr>
          <w:p w14:paraId="2DC87FFD" w14:textId="04B191AA" w:rsidR="00CA0983" w:rsidRPr="00405817" w:rsidRDefault="00CA0983" w:rsidP="00CA0983">
            <w:pPr>
              <w:pStyle w:val="ListParagraph"/>
              <w:ind w:left="0"/>
              <w:rPr>
                <w:rStyle w:val="Heading7Char"/>
                <w:rFonts w:asciiTheme="minorHAnsi" w:eastAsiaTheme="minorEastAsia" w:hAnsiTheme="minorHAnsi" w:cstheme="minorBidi"/>
                <w:i/>
                <w:iCs/>
                <w:color w:val="auto"/>
              </w:rPr>
            </w:pPr>
            <w:r w:rsidRPr="00405817">
              <w:rPr>
                <w:rStyle w:val="Heading7Char"/>
                <w:rFonts w:asciiTheme="minorHAnsi" w:eastAsiaTheme="minorEastAsia" w:hAnsiTheme="minorHAnsi" w:cstheme="minorBidi"/>
                <w:color w:val="auto"/>
              </w:rPr>
              <w:t>Protection of Assets</w:t>
            </w:r>
          </w:p>
        </w:tc>
        <w:tc>
          <w:tcPr>
            <w:tcW w:w="1530" w:type="dxa"/>
            <w:shd w:val="clear" w:color="auto" w:fill="FDE9D9" w:themeFill="accent6" w:themeFillTint="33"/>
          </w:tcPr>
          <w:p w14:paraId="7FE2C88D" w14:textId="6806E2CD" w:rsidR="00CA0983" w:rsidRPr="002A6DDC" w:rsidRDefault="00CA0983" w:rsidP="00CA0983">
            <w:pPr>
              <w:pStyle w:val="ListParagraph"/>
              <w:ind w:left="0"/>
              <w:rPr>
                <w:rStyle w:val="Heading7Char"/>
                <w:rFonts w:asciiTheme="minorHAnsi" w:eastAsiaTheme="minorEastAsia" w:hAnsiTheme="minorHAnsi" w:cstheme="minorBidi"/>
                <w:b w:val="0"/>
                <w:bCs w:val="0"/>
                <w:i/>
                <w:iCs/>
                <w:color w:val="auto"/>
              </w:rPr>
            </w:pPr>
            <w:r w:rsidRPr="002A6DDC">
              <w:rPr>
                <w:rStyle w:val="Heading7Char"/>
                <w:rFonts w:asciiTheme="minorHAnsi" w:eastAsiaTheme="minorEastAsia" w:hAnsiTheme="minorHAnsi" w:cstheme="minorBidi"/>
                <w:b w:val="0"/>
                <w:bCs w:val="0"/>
                <w:color w:val="auto"/>
              </w:rPr>
              <w:t>Internal</w:t>
            </w:r>
          </w:p>
        </w:tc>
        <w:tc>
          <w:tcPr>
            <w:tcW w:w="3680" w:type="dxa"/>
            <w:shd w:val="clear" w:color="auto" w:fill="FDE9D9" w:themeFill="accent6" w:themeFillTint="33"/>
          </w:tcPr>
          <w:p w14:paraId="3A34B98A" w14:textId="25B593C2" w:rsidR="00CA0983" w:rsidRPr="002A6DDC" w:rsidRDefault="00893638" w:rsidP="00CA0983">
            <w:pPr>
              <w:pStyle w:val="ListParagraph"/>
              <w:ind w:left="0"/>
              <w:rPr>
                <w:rStyle w:val="Heading7Char"/>
                <w:rFonts w:asciiTheme="minorHAnsi" w:eastAsiaTheme="minorEastAsia" w:hAnsiTheme="minorHAnsi" w:cstheme="minorBidi"/>
                <w:b w:val="0"/>
                <w:bCs w:val="0"/>
                <w:i/>
                <w:iCs/>
                <w:color w:val="auto"/>
              </w:rPr>
            </w:pPr>
            <w:r w:rsidRPr="002A6DDC">
              <w:rPr>
                <w:rStyle w:val="Heading7Char"/>
                <w:rFonts w:asciiTheme="minorHAnsi" w:eastAsiaTheme="minorEastAsia" w:hAnsiTheme="minorHAnsi" w:cstheme="minorBidi"/>
                <w:b w:val="0"/>
                <w:bCs w:val="0"/>
                <w:color w:val="auto"/>
              </w:rPr>
              <w:t>Annually</w:t>
            </w:r>
          </w:p>
        </w:tc>
      </w:tr>
      <w:tr w:rsidR="00405817" w:rsidRPr="00405817" w14:paraId="3F6FB783" w14:textId="77777777" w:rsidTr="00E74ECF">
        <w:tc>
          <w:tcPr>
            <w:tcW w:w="3420" w:type="dxa"/>
          </w:tcPr>
          <w:p w14:paraId="3F6A396B" w14:textId="3C3DC04C" w:rsidR="00CA0983" w:rsidRPr="00405817" w:rsidRDefault="00CA0983" w:rsidP="00CA0983">
            <w:pPr>
              <w:pStyle w:val="ListParagraph"/>
              <w:ind w:left="0"/>
              <w:rPr>
                <w:rStyle w:val="Heading7Char"/>
                <w:rFonts w:asciiTheme="minorHAnsi" w:eastAsiaTheme="minorEastAsia" w:hAnsiTheme="minorHAnsi" w:cstheme="minorBidi"/>
                <w:i/>
                <w:iCs/>
                <w:color w:val="auto"/>
              </w:rPr>
            </w:pPr>
            <w:r w:rsidRPr="00405817">
              <w:rPr>
                <w:rStyle w:val="Heading7Char"/>
                <w:rFonts w:asciiTheme="minorHAnsi" w:eastAsiaTheme="minorEastAsia" w:hAnsiTheme="minorHAnsi" w:cstheme="minorBidi"/>
                <w:color w:val="auto"/>
              </w:rPr>
              <w:t>Financial Planning</w:t>
            </w:r>
            <w:r w:rsidR="004679E1" w:rsidRPr="00405817">
              <w:rPr>
                <w:rStyle w:val="Heading7Char"/>
                <w:rFonts w:asciiTheme="minorHAnsi" w:eastAsiaTheme="minorEastAsia" w:hAnsiTheme="minorHAnsi" w:cstheme="minorBidi"/>
                <w:color w:val="auto"/>
              </w:rPr>
              <w:t xml:space="preserve"> &amp; </w:t>
            </w:r>
          </w:p>
          <w:p w14:paraId="3EC4A7F1" w14:textId="2806E4CC" w:rsidR="00CA0983" w:rsidRPr="00405817" w:rsidRDefault="00CA0983" w:rsidP="00CA0983">
            <w:pPr>
              <w:pStyle w:val="ListParagraph"/>
              <w:ind w:left="0"/>
              <w:rPr>
                <w:rStyle w:val="Heading7Char"/>
                <w:rFonts w:asciiTheme="minorHAnsi" w:eastAsiaTheme="minorEastAsia" w:hAnsiTheme="minorHAnsi" w:cstheme="minorBidi"/>
                <w:i/>
                <w:iCs/>
                <w:color w:val="auto"/>
              </w:rPr>
            </w:pPr>
            <w:r w:rsidRPr="00405817">
              <w:rPr>
                <w:rStyle w:val="Heading7Char"/>
                <w:rFonts w:asciiTheme="minorHAnsi" w:eastAsiaTheme="minorEastAsia" w:hAnsiTheme="minorHAnsi" w:cstheme="minorBidi"/>
                <w:color w:val="auto"/>
              </w:rPr>
              <w:t>Budgeting</w:t>
            </w:r>
          </w:p>
        </w:tc>
        <w:tc>
          <w:tcPr>
            <w:tcW w:w="1530" w:type="dxa"/>
          </w:tcPr>
          <w:p w14:paraId="196B9E32" w14:textId="036884A9" w:rsidR="00CA0983" w:rsidRPr="002A6DDC" w:rsidRDefault="00CA0983" w:rsidP="00CA0983">
            <w:pPr>
              <w:pStyle w:val="ListParagraph"/>
              <w:ind w:left="0"/>
              <w:rPr>
                <w:rStyle w:val="Heading7Char"/>
                <w:rFonts w:asciiTheme="minorHAnsi" w:eastAsiaTheme="minorEastAsia" w:hAnsiTheme="minorHAnsi" w:cstheme="minorBidi"/>
                <w:b w:val="0"/>
                <w:bCs w:val="0"/>
                <w:i/>
                <w:iCs/>
                <w:color w:val="auto"/>
              </w:rPr>
            </w:pPr>
            <w:r w:rsidRPr="002A6DDC">
              <w:rPr>
                <w:rStyle w:val="Heading7Char"/>
                <w:rFonts w:asciiTheme="minorHAnsi" w:eastAsiaTheme="minorEastAsia" w:hAnsiTheme="minorHAnsi" w:cstheme="minorBidi"/>
                <w:b w:val="0"/>
                <w:bCs w:val="0"/>
                <w:color w:val="auto"/>
              </w:rPr>
              <w:t>Internal</w:t>
            </w:r>
          </w:p>
        </w:tc>
        <w:tc>
          <w:tcPr>
            <w:tcW w:w="3680" w:type="dxa"/>
          </w:tcPr>
          <w:p w14:paraId="50A0AF3E" w14:textId="20E7A9B7" w:rsidR="00CA0983" w:rsidRPr="002A6DDC" w:rsidRDefault="005960DF" w:rsidP="00CA0983">
            <w:pPr>
              <w:pStyle w:val="ListParagraph"/>
              <w:ind w:left="0"/>
              <w:rPr>
                <w:rStyle w:val="Heading7Char"/>
                <w:rFonts w:asciiTheme="minorHAnsi" w:eastAsiaTheme="minorEastAsia" w:hAnsiTheme="minorHAnsi" w:cstheme="minorBidi"/>
                <w:b w:val="0"/>
                <w:bCs w:val="0"/>
                <w:i/>
                <w:iCs/>
                <w:color w:val="auto"/>
              </w:rPr>
            </w:pPr>
            <w:r w:rsidRPr="002A6DDC">
              <w:rPr>
                <w:rStyle w:val="Heading7Char"/>
                <w:rFonts w:asciiTheme="minorHAnsi" w:eastAsiaTheme="minorEastAsia" w:hAnsiTheme="minorHAnsi" w:cstheme="minorBidi"/>
                <w:b w:val="0"/>
                <w:bCs w:val="0"/>
                <w:color w:val="auto"/>
              </w:rPr>
              <w:t>Annually</w:t>
            </w:r>
          </w:p>
        </w:tc>
      </w:tr>
      <w:tr w:rsidR="00405817" w:rsidRPr="00405817" w14:paraId="74082174" w14:textId="77777777" w:rsidTr="00E74ECF">
        <w:tc>
          <w:tcPr>
            <w:tcW w:w="3420" w:type="dxa"/>
            <w:shd w:val="clear" w:color="auto" w:fill="FDE9D9" w:themeFill="accent6" w:themeFillTint="33"/>
          </w:tcPr>
          <w:p w14:paraId="1DF40967" w14:textId="77454281" w:rsidR="004679E1" w:rsidRPr="00405817" w:rsidRDefault="005960DF" w:rsidP="00CA0983">
            <w:pPr>
              <w:pStyle w:val="ListParagraph"/>
              <w:ind w:left="0"/>
              <w:rPr>
                <w:rStyle w:val="Heading7Char"/>
                <w:rFonts w:asciiTheme="minorHAnsi" w:eastAsiaTheme="minorEastAsia" w:hAnsiTheme="minorHAnsi" w:cstheme="minorBidi"/>
                <w:i/>
                <w:iCs/>
                <w:color w:val="auto"/>
              </w:rPr>
            </w:pPr>
            <w:r w:rsidRPr="00405817">
              <w:rPr>
                <w:rStyle w:val="Heading7Char"/>
                <w:rFonts w:asciiTheme="minorHAnsi" w:eastAsiaTheme="minorEastAsia" w:hAnsiTheme="minorHAnsi" w:cstheme="minorBidi"/>
                <w:color w:val="auto"/>
              </w:rPr>
              <w:t>Ongoing Financial Condition</w:t>
            </w:r>
          </w:p>
        </w:tc>
        <w:tc>
          <w:tcPr>
            <w:tcW w:w="1530" w:type="dxa"/>
            <w:shd w:val="clear" w:color="auto" w:fill="FDE9D9" w:themeFill="accent6" w:themeFillTint="33"/>
          </w:tcPr>
          <w:p w14:paraId="36198425" w14:textId="19E15F8E" w:rsidR="004679E1" w:rsidRPr="002A6DDC" w:rsidRDefault="00DB26E2" w:rsidP="00CA0983">
            <w:pPr>
              <w:pStyle w:val="ListParagraph"/>
              <w:ind w:left="0"/>
              <w:rPr>
                <w:rStyle w:val="Heading7Char"/>
                <w:rFonts w:asciiTheme="minorHAnsi" w:eastAsiaTheme="minorEastAsia" w:hAnsiTheme="minorHAnsi" w:cstheme="minorBidi"/>
                <w:b w:val="0"/>
                <w:bCs w:val="0"/>
                <w:i/>
                <w:iCs/>
                <w:color w:val="auto"/>
              </w:rPr>
            </w:pPr>
            <w:r w:rsidRPr="002A6DDC">
              <w:rPr>
                <w:rStyle w:val="Heading7Char"/>
                <w:rFonts w:asciiTheme="minorHAnsi" w:eastAsiaTheme="minorEastAsia" w:hAnsiTheme="minorHAnsi" w:cstheme="minorBidi"/>
                <w:b w:val="0"/>
                <w:bCs w:val="0"/>
                <w:color w:val="auto"/>
              </w:rPr>
              <w:t>Internal</w:t>
            </w:r>
          </w:p>
        </w:tc>
        <w:tc>
          <w:tcPr>
            <w:tcW w:w="3680" w:type="dxa"/>
            <w:shd w:val="clear" w:color="auto" w:fill="FDE9D9" w:themeFill="accent6" w:themeFillTint="33"/>
          </w:tcPr>
          <w:p w14:paraId="0BEF3D1C" w14:textId="16982D95" w:rsidR="004679E1" w:rsidRPr="002A6DDC" w:rsidRDefault="00DB26E2" w:rsidP="00CA0983">
            <w:pPr>
              <w:pStyle w:val="ListParagraph"/>
              <w:ind w:left="0"/>
              <w:rPr>
                <w:rStyle w:val="Heading7Char"/>
                <w:rFonts w:asciiTheme="minorHAnsi" w:eastAsiaTheme="minorEastAsia" w:hAnsiTheme="minorHAnsi" w:cstheme="minorBidi"/>
                <w:b w:val="0"/>
                <w:bCs w:val="0"/>
                <w:i/>
                <w:iCs/>
                <w:color w:val="auto"/>
              </w:rPr>
            </w:pPr>
            <w:r w:rsidRPr="002A6DDC">
              <w:rPr>
                <w:rStyle w:val="Heading7Char"/>
                <w:rFonts w:asciiTheme="minorHAnsi" w:eastAsiaTheme="minorEastAsia" w:hAnsiTheme="minorHAnsi" w:cstheme="minorBidi"/>
                <w:b w:val="0"/>
                <w:bCs w:val="0"/>
                <w:color w:val="auto"/>
              </w:rPr>
              <w:t>Quarterly</w:t>
            </w:r>
          </w:p>
        </w:tc>
      </w:tr>
      <w:tr w:rsidR="00405817" w:rsidRPr="00405817" w14:paraId="3CB11B5D" w14:textId="77777777" w:rsidTr="00E74ECF">
        <w:tc>
          <w:tcPr>
            <w:tcW w:w="3420" w:type="dxa"/>
            <w:shd w:val="clear" w:color="auto" w:fill="auto"/>
          </w:tcPr>
          <w:p w14:paraId="3BDFFC33" w14:textId="02D8BCA3" w:rsidR="00CA0983" w:rsidRPr="00405817" w:rsidRDefault="00CA0983" w:rsidP="00CA0983">
            <w:pPr>
              <w:pStyle w:val="ListParagraph"/>
              <w:ind w:left="0"/>
              <w:rPr>
                <w:rStyle w:val="Heading7Char"/>
                <w:rFonts w:asciiTheme="minorHAnsi" w:eastAsiaTheme="minorEastAsia" w:hAnsiTheme="minorHAnsi" w:cstheme="minorBidi"/>
                <w:i/>
                <w:iCs/>
                <w:color w:val="auto"/>
              </w:rPr>
            </w:pPr>
            <w:r w:rsidRPr="00405817">
              <w:rPr>
                <w:rStyle w:val="Heading7Char"/>
                <w:rFonts w:asciiTheme="minorHAnsi" w:eastAsiaTheme="minorEastAsia" w:hAnsiTheme="minorHAnsi" w:cstheme="minorBidi"/>
                <w:color w:val="auto"/>
              </w:rPr>
              <w:t>Communication and Support to the Board</w:t>
            </w:r>
          </w:p>
        </w:tc>
        <w:tc>
          <w:tcPr>
            <w:tcW w:w="1530" w:type="dxa"/>
            <w:shd w:val="clear" w:color="auto" w:fill="auto"/>
          </w:tcPr>
          <w:p w14:paraId="1ADB01AD" w14:textId="096706A8" w:rsidR="00CA0983" w:rsidRPr="002A6DDC" w:rsidRDefault="00CA0983" w:rsidP="00CA0983">
            <w:pPr>
              <w:pStyle w:val="ListParagraph"/>
              <w:ind w:left="0"/>
              <w:rPr>
                <w:rStyle w:val="Heading7Char"/>
                <w:rFonts w:asciiTheme="minorHAnsi" w:eastAsiaTheme="minorEastAsia" w:hAnsiTheme="minorHAnsi" w:cstheme="minorBidi"/>
                <w:b w:val="0"/>
                <w:bCs w:val="0"/>
                <w:i/>
                <w:iCs/>
                <w:color w:val="auto"/>
              </w:rPr>
            </w:pPr>
            <w:r w:rsidRPr="002A6DDC">
              <w:rPr>
                <w:rStyle w:val="Heading7Char"/>
                <w:rFonts w:asciiTheme="minorHAnsi" w:eastAsiaTheme="minorEastAsia" w:hAnsiTheme="minorHAnsi" w:cstheme="minorBidi"/>
                <w:b w:val="0"/>
                <w:bCs w:val="0"/>
                <w:color w:val="auto"/>
              </w:rPr>
              <w:t>Direct</w:t>
            </w:r>
          </w:p>
        </w:tc>
        <w:tc>
          <w:tcPr>
            <w:tcW w:w="3680" w:type="dxa"/>
            <w:shd w:val="clear" w:color="auto" w:fill="auto"/>
          </w:tcPr>
          <w:p w14:paraId="5EDC18D2" w14:textId="41F22DED" w:rsidR="00CA0983" w:rsidRPr="002A6DDC" w:rsidRDefault="00893638" w:rsidP="00CA0983">
            <w:pPr>
              <w:pStyle w:val="ListParagraph"/>
              <w:ind w:left="0"/>
              <w:rPr>
                <w:rStyle w:val="Heading7Char"/>
                <w:rFonts w:asciiTheme="minorHAnsi" w:eastAsiaTheme="minorEastAsia" w:hAnsiTheme="minorHAnsi" w:cstheme="minorBidi"/>
                <w:b w:val="0"/>
                <w:bCs w:val="0"/>
                <w:i/>
                <w:iCs/>
                <w:color w:val="auto"/>
              </w:rPr>
            </w:pPr>
            <w:r w:rsidRPr="002A6DDC">
              <w:rPr>
                <w:rStyle w:val="Heading7Char"/>
                <w:rFonts w:asciiTheme="minorHAnsi" w:eastAsiaTheme="minorEastAsia" w:hAnsiTheme="minorHAnsi" w:cstheme="minorBidi"/>
                <w:b w:val="0"/>
                <w:bCs w:val="0"/>
                <w:color w:val="auto"/>
              </w:rPr>
              <w:t xml:space="preserve">Annually </w:t>
            </w:r>
          </w:p>
        </w:tc>
      </w:tr>
      <w:tr w:rsidR="00405817" w:rsidRPr="00405817" w14:paraId="45D7F254" w14:textId="77777777" w:rsidTr="00E74ECF">
        <w:tc>
          <w:tcPr>
            <w:tcW w:w="3420" w:type="dxa"/>
            <w:shd w:val="clear" w:color="auto" w:fill="FDE9D9" w:themeFill="accent6" w:themeFillTint="33"/>
          </w:tcPr>
          <w:p w14:paraId="527B5F5E" w14:textId="58710929" w:rsidR="00CA0983" w:rsidRPr="00405817" w:rsidRDefault="00CA0983" w:rsidP="00CA0983">
            <w:pPr>
              <w:pStyle w:val="ListParagraph"/>
              <w:ind w:left="0"/>
              <w:rPr>
                <w:rStyle w:val="Heading7Char"/>
                <w:rFonts w:asciiTheme="minorHAnsi" w:eastAsiaTheme="minorEastAsia" w:hAnsiTheme="minorHAnsi" w:cstheme="minorBidi"/>
                <w:i/>
                <w:iCs/>
                <w:color w:val="auto"/>
              </w:rPr>
            </w:pPr>
            <w:r w:rsidRPr="00405817">
              <w:rPr>
                <w:rStyle w:val="Heading7Char"/>
                <w:rFonts w:asciiTheme="minorHAnsi" w:eastAsiaTheme="minorEastAsia" w:hAnsiTheme="minorHAnsi" w:cstheme="minorBidi"/>
                <w:color w:val="auto"/>
              </w:rPr>
              <w:t>Treatment of Staff, Volunteers, and Contractors</w:t>
            </w:r>
          </w:p>
        </w:tc>
        <w:tc>
          <w:tcPr>
            <w:tcW w:w="1530" w:type="dxa"/>
            <w:shd w:val="clear" w:color="auto" w:fill="FDE9D9" w:themeFill="accent6" w:themeFillTint="33"/>
          </w:tcPr>
          <w:p w14:paraId="62066AE5" w14:textId="6BF5EB92" w:rsidR="00CA0983" w:rsidRPr="002A6DDC" w:rsidRDefault="00CA0983" w:rsidP="00CA0983">
            <w:pPr>
              <w:pStyle w:val="ListParagraph"/>
              <w:ind w:left="0"/>
              <w:rPr>
                <w:rStyle w:val="Heading7Char"/>
                <w:rFonts w:asciiTheme="minorHAnsi" w:eastAsiaTheme="minorEastAsia" w:hAnsiTheme="minorHAnsi" w:cstheme="minorBidi"/>
                <w:b w:val="0"/>
                <w:bCs w:val="0"/>
                <w:i/>
                <w:iCs/>
                <w:color w:val="auto"/>
              </w:rPr>
            </w:pPr>
            <w:r w:rsidRPr="002A6DDC">
              <w:rPr>
                <w:rStyle w:val="Heading7Char"/>
                <w:rFonts w:asciiTheme="minorHAnsi" w:eastAsiaTheme="minorEastAsia" w:hAnsiTheme="minorHAnsi" w:cstheme="minorBidi"/>
                <w:b w:val="0"/>
                <w:bCs w:val="0"/>
                <w:color w:val="auto"/>
              </w:rPr>
              <w:t>Internal</w:t>
            </w:r>
          </w:p>
        </w:tc>
        <w:tc>
          <w:tcPr>
            <w:tcW w:w="3680" w:type="dxa"/>
            <w:shd w:val="clear" w:color="auto" w:fill="FDE9D9" w:themeFill="accent6" w:themeFillTint="33"/>
          </w:tcPr>
          <w:p w14:paraId="2B3FB38D" w14:textId="7A9C22B7" w:rsidR="00CA0983" w:rsidRPr="002A6DDC" w:rsidRDefault="00CA0983" w:rsidP="00CA0983">
            <w:pPr>
              <w:pStyle w:val="ListParagraph"/>
              <w:ind w:left="0"/>
              <w:rPr>
                <w:rStyle w:val="Heading7Char"/>
                <w:rFonts w:asciiTheme="minorHAnsi" w:eastAsiaTheme="minorEastAsia" w:hAnsiTheme="minorHAnsi" w:cstheme="minorBidi"/>
                <w:b w:val="0"/>
                <w:bCs w:val="0"/>
                <w:i/>
                <w:iCs/>
                <w:color w:val="auto"/>
              </w:rPr>
            </w:pPr>
            <w:r w:rsidRPr="002A6DDC">
              <w:rPr>
                <w:rStyle w:val="Heading7Char"/>
                <w:rFonts w:asciiTheme="minorHAnsi" w:eastAsiaTheme="minorEastAsia" w:hAnsiTheme="minorHAnsi" w:cstheme="minorBidi"/>
                <w:b w:val="0"/>
                <w:bCs w:val="0"/>
                <w:color w:val="auto"/>
              </w:rPr>
              <w:t>Annually</w:t>
            </w:r>
          </w:p>
        </w:tc>
      </w:tr>
      <w:tr w:rsidR="00405817" w:rsidRPr="00405817" w14:paraId="4B0AAD2E" w14:textId="77777777" w:rsidTr="00E74ECF">
        <w:tc>
          <w:tcPr>
            <w:tcW w:w="3420" w:type="dxa"/>
            <w:shd w:val="clear" w:color="auto" w:fill="auto"/>
          </w:tcPr>
          <w:p w14:paraId="7B2B9505" w14:textId="413B1F3A" w:rsidR="00CA0983" w:rsidRPr="00405817" w:rsidRDefault="00CA0983" w:rsidP="00CA0983">
            <w:pPr>
              <w:pStyle w:val="ListParagraph"/>
              <w:ind w:left="0"/>
              <w:rPr>
                <w:rStyle w:val="Heading7Char"/>
                <w:rFonts w:asciiTheme="minorHAnsi" w:eastAsiaTheme="minorEastAsia" w:hAnsiTheme="minorHAnsi" w:cstheme="minorBidi"/>
                <w:i/>
                <w:iCs/>
                <w:color w:val="auto"/>
              </w:rPr>
            </w:pPr>
            <w:r w:rsidRPr="00405817">
              <w:rPr>
                <w:rStyle w:val="Heading7Char"/>
                <w:rFonts w:asciiTheme="minorHAnsi" w:eastAsiaTheme="minorEastAsia" w:hAnsiTheme="minorHAnsi" w:cstheme="minorBidi"/>
                <w:color w:val="auto"/>
              </w:rPr>
              <w:t>Treatment of Members</w:t>
            </w:r>
          </w:p>
        </w:tc>
        <w:tc>
          <w:tcPr>
            <w:tcW w:w="1530" w:type="dxa"/>
            <w:shd w:val="clear" w:color="auto" w:fill="auto"/>
          </w:tcPr>
          <w:p w14:paraId="5200D04F" w14:textId="31390143" w:rsidR="00CA0983" w:rsidRPr="002A6DDC" w:rsidRDefault="00CA0983" w:rsidP="00CA0983">
            <w:pPr>
              <w:pStyle w:val="ListParagraph"/>
              <w:ind w:left="0"/>
              <w:rPr>
                <w:rStyle w:val="Heading7Char"/>
                <w:rFonts w:asciiTheme="minorHAnsi" w:eastAsiaTheme="minorEastAsia" w:hAnsiTheme="minorHAnsi" w:cstheme="minorBidi"/>
                <w:b w:val="0"/>
                <w:bCs w:val="0"/>
                <w:i/>
                <w:iCs/>
                <w:color w:val="auto"/>
              </w:rPr>
            </w:pPr>
            <w:r w:rsidRPr="002A6DDC">
              <w:rPr>
                <w:rStyle w:val="Heading7Char"/>
                <w:rFonts w:asciiTheme="minorHAnsi" w:eastAsiaTheme="minorEastAsia" w:hAnsiTheme="minorHAnsi" w:cstheme="minorBidi"/>
                <w:b w:val="0"/>
                <w:bCs w:val="0"/>
                <w:color w:val="auto"/>
              </w:rPr>
              <w:t>Internal</w:t>
            </w:r>
          </w:p>
        </w:tc>
        <w:tc>
          <w:tcPr>
            <w:tcW w:w="3680" w:type="dxa"/>
            <w:shd w:val="clear" w:color="auto" w:fill="auto"/>
          </w:tcPr>
          <w:p w14:paraId="04444B55" w14:textId="03BDD434" w:rsidR="00CA0983" w:rsidRPr="002A6DDC" w:rsidRDefault="00CA0983" w:rsidP="005960DF">
            <w:pPr>
              <w:pStyle w:val="ListParagraph"/>
              <w:keepNext/>
              <w:ind w:left="0"/>
              <w:rPr>
                <w:rStyle w:val="Heading7Char"/>
                <w:rFonts w:asciiTheme="minorHAnsi" w:eastAsiaTheme="minorEastAsia" w:hAnsiTheme="minorHAnsi" w:cstheme="minorBidi"/>
                <w:b w:val="0"/>
                <w:bCs w:val="0"/>
                <w:i/>
                <w:iCs/>
                <w:color w:val="auto"/>
              </w:rPr>
            </w:pPr>
            <w:r w:rsidRPr="002A6DDC">
              <w:rPr>
                <w:rStyle w:val="Heading7Char"/>
                <w:rFonts w:asciiTheme="minorHAnsi" w:eastAsiaTheme="minorEastAsia" w:hAnsiTheme="minorHAnsi" w:cstheme="minorBidi"/>
                <w:b w:val="0"/>
                <w:bCs w:val="0"/>
                <w:color w:val="auto"/>
              </w:rPr>
              <w:t>Annually</w:t>
            </w:r>
          </w:p>
        </w:tc>
      </w:tr>
    </w:tbl>
    <w:p w14:paraId="191952E6" w14:textId="77777777" w:rsidR="005960DF" w:rsidRPr="005960DF" w:rsidRDefault="005960DF" w:rsidP="005960DF">
      <w:pPr>
        <w:rPr>
          <w:rFonts w:eastAsiaTheme="majorEastAsia"/>
        </w:rPr>
      </w:pPr>
    </w:p>
    <w:p w14:paraId="359D1281" w14:textId="77777777" w:rsidR="00BE7395" w:rsidRDefault="00BE7395">
      <w:pPr>
        <w:rPr>
          <w:rFonts w:eastAsiaTheme="majorEastAsia" w:cstheme="majorBidi"/>
          <w:b/>
          <w:bCs/>
          <w:sz w:val="26"/>
          <w:szCs w:val="26"/>
        </w:rPr>
      </w:pPr>
      <w:r>
        <w:rPr>
          <w:rFonts w:eastAsiaTheme="majorEastAsia" w:cstheme="majorBidi"/>
          <w:b/>
          <w:bCs/>
          <w:sz w:val="26"/>
          <w:szCs w:val="26"/>
        </w:rPr>
        <w:br w:type="page"/>
      </w:r>
    </w:p>
    <w:p w14:paraId="3D89D5EF" w14:textId="2E49E6EE" w:rsidR="004546C3" w:rsidRPr="00990206" w:rsidRDefault="004546C3">
      <w:pPr>
        <w:rPr>
          <w:rFonts w:eastAsiaTheme="majorEastAsia" w:cstheme="majorBidi"/>
          <w:b/>
          <w:bCs/>
          <w:sz w:val="26"/>
          <w:szCs w:val="26"/>
        </w:rPr>
      </w:pPr>
    </w:p>
    <w:p w14:paraId="3CEFAB03" w14:textId="642CF261" w:rsidR="000837B4" w:rsidRPr="00BE7395" w:rsidRDefault="00E74ECF" w:rsidP="00BE7395">
      <w:pPr>
        <w:pStyle w:val="Heading2"/>
      </w:pPr>
      <w:bookmarkStart w:id="7" w:name="_Toc198529003"/>
      <w:r w:rsidRPr="00BE7395">
        <w:rPr>
          <w:noProof/>
        </w:rPr>
        <w:drawing>
          <wp:anchor distT="0" distB="0" distL="114300" distR="114300" simplePos="0" relativeHeight="251660288" behindDoc="0" locked="0" layoutInCell="1" allowOverlap="1" wp14:anchorId="2C69FD92" wp14:editId="2B5B5CBD">
            <wp:simplePos x="0" y="0"/>
            <wp:positionH relativeFrom="column">
              <wp:posOffset>0</wp:posOffset>
            </wp:positionH>
            <wp:positionV relativeFrom="paragraph">
              <wp:posOffset>5080</wp:posOffset>
            </wp:positionV>
            <wp:extent cx="857250" cy="857250"/>
            <wp:effectExtent l="0" t="0" r="635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Circle around silhouette of five people."/>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5C96" w:rsidRPr="00BE7395">
        <w:t>Governance Process</w:t>
      </w:r>
      <w:r w:rsidR="00366C19" w:rsidRPr="00BE7395">
        <w:t xml:space="preserve"> Policies</w:t>
      </w:r>
      <w:bookmarkEnd w:id="7"/>
    </w:p>
    <w:p w14:paraId="44CAF160" w14:textId="61600121" w:rsidR="000837B4" w:rsidRPr="00BE7395" w:rsidRDefault="00BB7781" w:rsidP="00BB7781">
      <w:pPr>
        <w:rPr>
          <w:i/>
          <w:iCs/>
        </w:rPr>
      </w:pPr>
      <w:r w:rsidRPr="00BE7395">
        <w:rPr>
          <w:i/>
          <w:iCs/>
        </w:rPr>
        <w:t>Here is a starter set of Governance Process policies.</w:t>
      </w:r>
    </w:p>
    <w:p w14:paraId="488DEC4F" w14:textId="77777777" w:rsidR="008403BF" w:rsidRPr="00990206" w:rsidRDefault="008403BF" w:rsidP="008403BF">
      <w:pPr>
        <w:pStyle w:val="ListParagraph"/>
        <w:ind w:left="360"/>
        <w:rPr>
          <w:rStyle w:val="Heading4Char"/>
          <w:rFonts w:ascii="Georgia" w:eastAsiaTheme="minorEastAsia" w:hAnsi="Georgia" w:cstheme="minorBidi"/>
          <w:b/>
          <w:bCs/>
          <w:i/>
          <w:iCs/>
        </w:rPr>
      </w:pPr>
    </w:p>
    <w:p w14:paraId="40E550B9" w14:textId="77777777" w:rsidR="004A6951" w:rsidRPr="00990206" w:rsidRDefault="004A6951" w:rsidP="008403BF">
      <w:pPr>
        <w:pStyle w:val="ListParagraph"/>
        <w:ind w:left="360"/>
        <w:rPr>
          <w:rStyle w:val="Heading4Char"/>
          <w:rFonts w:ascii="Georgia" w:eastAsiaTheme="minorEastAsia" w:hAnsi="Georgia" w:cstheme="minorBidi"/>
          <w:b/>
          <w:bCs/>
          <w:i/>
          <w:iCs/>
        </w:rPr>
      </w:pPr>
    </w:p>
    <w:p w14:paraId="3BF547B0" w14:textId="77777777" w:rsidR="007640A4" w:rsidRPr="00B973A5" w:rsidRDefault="007640A4" w:rsidP="008403BF">
      <w:pPr>
        <w:pStyle w:val="ListParagraph"/>
        <w:ind w:left="360"/>
        <w:rPr>
          <w:rStyle w:val="Heading4Char"/>
          <w:rFonts w:asciiTheme="minorHAnsi" w:eastAsiaTheme="minorEastAsia" w:hAnsiTheme="minorHAnsi" w:cstheme="minorBidi"/>
          <w:b/>
          <w:bCs/>
          <w:i/>
          <w:iCs/>
          <w:color w:val="auto"/>
        </w:rPr>
      </w:pPr>
    </w:p>
    <w:p w14:paraId="763B2D1C" w14:textId="0FE3D8C4" w:rsidR="0029607A" w:rsidRPr="00BA3D76" w:rsidRDefault="003A4295" w:rsidP="00BA3D76">
      <w:pPr>
        <w:tabs>
          <w:tab w:val="left" w:pos="450"/>
        </w:tabs>
        <w:spacing w:before="120" w:after="0"/>
        <w:ind w:left="360" w:hanging="360"/>
        <w:rPr>
          <w:rStyle w:val="Heading4Char"/>
          <w:rFonts w:asciiTheme="minorHAnsi" w:hAnsiTheme="minorHAnsi"/>
          <w:color w:val="auto"/>
          <w:sz w:val="22"/>
          <w:szCs w:val="22"/>
        </w:rPr>
      </w:pPr>
      <w:r w:rsidRPr="00BA3D76">
        <w:rPr>
          <w:rStyle w:val="Heading4Char"/>
          <w:rFonts w:asciiTheme="minorHAnsi" w:hAnsiTheme="minorHAnsi"/>
          <w:b/>
          <w:bCs/>
          <w:color w:val="auto"/>
          <w:sz w:val="22"/>
          <w:szCs w:val="22"/>
        </w:rPr>
        <w:t>4.0</w:t>
      </w:r>
      <w:r w:rsidR="00BA3D76" w:rsidRPr="00BA3D76">
        <w:rPr>
          <w:rStyle w:val="Heading4Char"/>
          <w:rFonts w:asciiTheme="minorHAnsi" w:hAnsiTheme="minorHAnsi"/>
          <w:b/>
          <w:bCs/>
          <w:color w:val="auto"/>
          <w:sz w:val="22"/>
          <w:szCs w:val="22"/>
        </w:rPr>
        <w:tab/>
      </w:r>
      <w:r w:rsidR="00BA3D76" w:rsidRPr="00BA3D76">
        <w:rPr>
          <w:rStyle w:val="Heading4Char"/>
          <w:rFonts w:asciiTheme="minorHAnsi" w:hAnsiTheme="minorHAnsi"/>
          <w:b/>
          <w:bCs/>
          <w:color w:val="auto"/>
          <w:sz w:val="22"/>
          <w:szCs w:val="22"/>
        </w:rPr>
        <w:tab/>
      </w:r>
      <w:r w:rsidR="00B85A0A" w:rsidRPr="00BA3D76">
        <w:rPr>
          <w:rStyle w:val="Heading4Char"/>
          <w:rFonts w:asciiTheme="minorHAnsi" w:hAnsiTheme="minorHAnsi"/>
          <w:b/>
          <w:bCs/>
          <w:color w:val="auto"/>
          <w:sz w:val="22"/>
          <w:szCs w:val="22"/>
        </w:rPr>
        <w:t>G</w:t>
      </w:r>
      <w:r w:rsidR="00106F54" w:rsidRPr="00BA3D76">
        <w:rPr>
          <w:rStyle w:val="Heading4Char"/>
          <w:rFonts w:asciiTheme="minorHAnsi" w:hAnsiTheme="minorHAnsi"/>
          <w:b/>
          <w:bCs/>
          <w:color w:val="auto"/>
          <w:sz w:val="22"/>
          <w:szCs w:val="22"/>
        </w:rPr>
        <w:t>overnance Process Global</w:t>
      </w:r>
      <w:r w:rsidR="00B85A0A" w:rsidRPr="00BA3D76">
        <w:rPr>
          <w:rStyle w:val="Heading4Char"/>
          <w:rFonts w:asciiTheme="minorHAnsi" w:hAnsiTheme="minorHAnsi"/>
          <w:color w:val="auto"/>
          <w:sz w:val="22"/>
          <w:szCs w:val="22"/>
        </w:rPr>
        <w:t xml:space="preserve"> </w:t>
      </w:r>
    </w:p>
    <w:p w14:paraId="7EC1B5AA" w14:textId="0D3CF2CC" w:rsidR="005201F1" w:rsidRPr="00BA3D76" w:rsidRDefault="000B563E" w:rsidP="00BA3D76">
      <w:pPr>
        <w:ind w:left="450"/>
        <w:rPr>
          <w:rStyle w:val="Heading4Char"/>
          <w:rFonts w:asciiTheme="minorHAnsi" w:eastAsiaTheme="minorEastAsia" w:hAnsiTheme="minorHAnsi" w:cstheme="minorBidi"/>
          <w:b/>
          <w:bCs/>
          <w:i/>
          <w:iCs/>
          <w:color w:val="auto"/>
          <w:sz w:val="22"/>
          <w:szCs w:val="22"/>
        </w:rPr>
      </w:pPr>
      <w:r w:rsidRPr="00BA3D76">
        <w:rPr>
          <w:rStyle w:val="Heading4Char"/>
          <w:rFonts w:asciiTheme="minorHAnsi" w:eastAsiaTheme="minorEastAsia" w:hAnsiTheme="minorHAnsi" w:cstheme="minorBidi"/>
          <w:color w:val="auto"/>
          <w:sz w:val="22"/>
          <w:szCs w:val="22"/>
        </w:rPr>
        <w:t xml:space="preserve">On behalf of its </w:t>
      </w:r>
      <w:r w:rsidR="001866D1" w:rsidRPr="00BA3D76">
        <w:rPr>
          <w:rStyle w:val="Heading4Char"/>
          <w:rFonts w:asciiTheme="minorHAnsi" w:eastAsiaTheme="minorEastAsia" w:hAnsiTheme="minorHAnsi" w:cstheme="minorBidi"/>
          <w:color w:val="auto"/>
          <w:sz w:val="22"/>
          <w:szCs w:val="22"/>
        </w:rPr>
        <w:t xml:space="preserve">association </w:t>
      </w:r>
      <w:r w:rsidRPr="00BA3D76">
        <w:rPr>
          <w:rStyle w:val="Heading4Char"/>
          <w:rFonts w:asciiTheme="minorHAnsi" w:eastAsiaTheme="minorEastAsia" w:hAnsiTheme="minorHAnsi" w:cstheme="minorBidi"/>
          <w:color w:val="auto"/>
          <w:sz w:val="22"/>
          <w:szCs w:val="22"/>
        </w:rPr>
        <w:t xml:space="preserve">members, the board shall ensure that </w:t>
      </w:r>
      <w:r w:rsidR="001C71AC" w:rsidRPr="00BA3D76">
        <w:rPr>
          <w:rStyle w:val="Heading4Char"/>
          <w:rFonts w:asciiTheme="minorHAnsi" w:eastAsiaTheme="minorEastAsia" w:hAnsiTheme="minorHAnsi" w:cstheme="minorBidi"/>
          <w:color w:val="auto"/>
          <w:sz w:val="22"/>
          <w:szCs w:val="22"/>
        </w:rPr>
        <w:t>(</w:t>
      </w:r>
      <w:r w:rsidRPr="00BA3D76">
        <w:rPr>
          <w:rStyle w:val="Heading4Char"/>
          <w:rFonts w:asciiTheme="minorHAnsi" w:eastAsiaTheme="minorEastAsia" w:hAnsiTheme="minorHAnsi" w:cstheme="minorBidi"/>
          <w:color w:val="auto"/>
          <w:sz w:val="22"/>
          <w:szCs w:val="22"/>
        </w:rPr>
        <w:t>state or territory SCA</w:t>
      </w:r>
      <w:r w:rsidR="001C71AC" w:rsidRPr="00BA3D76">
        <w:rPr>
          <w:rStyle w:val="Heading4Char"/>
          <w:rFonts w:asciiTheme="minorHAnsi" w:eastAsiaTheme="minorEastAsia" w:hAnsiTheme="minorHAnsi" w:cstheme="minorBidi"/>
          <w:color w:val="auto"/>
          <w:sz w:val="22"/>
          <w:szCs w:val="22"/>
        </w:rPr>
        <w:t>)</w:t>
      </w:r>
      <w:r w:rsidRPr="00BA3D76">
        <w:rPr>
          <w:rStyle w:val="Heading4Char"/>
          <w:rFonts w:asciiTheme="minorHAnsi" w:eastAsiaTheme="minorEastAsia" w:hAnsiTheme="minorHAnsi" w:cstheme="minorBidi"/>
          <w:color w:val="auto"/>
          <w:sz w:val="22"/>
          <w:szCs w:val="22"/>
        </w:rPr>
        <w:t xml:space="preserve"> achieves appropriate results</w:t>
      </w:r>
      <w:r w:rsidR="00717B0F" w:rsidRPr="00BA3D76">
        <w:rPr>
          <w:rStyle w:val="Heading4Char"/>
          <w:rFonts w:asciiTheme="minorHAnsi" w:eastAsiaTheme="minorEastAsia" w:hAnsiTheme="minorHAnsi" w:cstheme="minorBidi"/>
          <w:color w:val="auto"/>
          <w:sz w:val="22"/>
          <w:szCs w:val="22"/>
        </w:rPr>
        <w:t xml:space="preserve"> for </w:t>
      </w:r>
      <w:r w:rsidR="007110E5" w:rsidRPr="00BA3D76">
        <w:rPr>
          <w:rStyle w:val="Heading4Char"/>
          <w:rFonts w:asciiTheme="minorHAnsi" w:eastAsiaTheme="minorEastAsia" w:hAnsiTheme="minorHAnsi" w:cstheme="minorBidi"/>
          <w:color w:val="auto"/>
          <w:sz w:val="22"/>
          <w:szCs w:val="22"/>
        </w:rPr>
        <w:t>association members</w:t>
      </w:r>
      <w:r w:rsidR="00BE1F48" w:rsidRPr="00BA3D76">
        <w:rPr>
          <w:rStyle w:val="Heading4Char"/>
          <w:rFonts w:asciiTheme="minorHAnsi" w:eastAsiaTheme="minorEastAsia" w:hAnsiTheme="minorHAnsi" w:cstheme="minorBidi"/>
          <w:color w:val="auto"/>
          <w:sz w:val="22"/>
          <w:szCs w:val="22"/>
        </w:rPr>
        <w:t xml:space="preserve"> </w:t>
      </w:r>
      <w:r w:rsidR="00717B0F" w:rsidRPr="00BA3D76">
        <w:rPr>
          <w:rStyle w:val="Heading4Char"/>
          <w:rFonts w:asciiTheme="minorHAnsi" w:eastAsiaTheme="minorEastAsia" w:hAnsiTheme="minorHAnsi" w:cstheme="minorBidi"/>
          <w:color w:val="auto"/>
          <w:sz w:val="22"/>
          <w:szCs w:val="22"/>
        </w:rPr>
        <w:t>for an appropriate cost</w:t>
      </w:r>
      <w:r w:rsidR="00DD3F20" w:rsidRPr="00BA3D76">
        <w:rPr>
          <w:rStyle w:val="Heading4Char"/>
          <w:rFonts w:asciiTheme="minorHAnsi" w:eastAsiaTheme="minorEastAsia" w:hAnsiTheme="minorHAnsi" w:cstheme="minorBidi"/>
          <w:color w:val="auto"/>
          <w:sz w:val="22"/>
          <w:szCs w:val="22"/>
        </w:rPr>
        <w:t>,</w:t>
      </w:r>
      <w:r w:rsidR="00717B0F" w:rsidRPr="00BA3D76">
        <w:rPr>
          <w:rStyle w:val="Heading4Char"/>
          <w:rFonts w:asciiTheme="minorHAnsi" w:eastAsiaTheme="minorEastAsia" w:hAnsiTheme="minorHAnsi" w:cstheme="minorBidi"/>
          <w:color w:val="auto"/>
          <w:sz w:val="22"/>
          <w:szCs w:val="22"/>
        </w:rPr>
        <w:t xml:space="preserve"> as specified in </w:t>
      </w:r>
      <w:r w:rsidR="00DD3F20" w:rsidRPr="00BA3D76">
        <w:rPr>
          <w:rStyle w:val="Heading4Char"/>
          <w:rFonts w:asciiTheme="minorHAnsi" w:eastAsiaTheme="minorEastAsia" w:hAnsiTheme="minorHAnsi" w:cstheme="minorBidi"/>
          <w:color w:val="auto"/>
          <w:sz w:val="22"/>
          <w:szCs w:val="22"/>
        </w:rPr>
        <w:t xml:space="preserve">its </w:t>
      </w:r>
      <w:r w:rsidR="00717B0F" w:rsidRPr="00BA3D76">
        <w:rPr>
          <w:rStyle w:val="Heading4Char"/>
          <w:rFonts w:asciiTheme="minorHAnsi" w:eastAsiaTheme="minorEastAsia" w:hAnsiTheme="minorHAnsi" w:cstheme="minorBidi"/>
          <w:color w:val="auto"/>
          <w:sz w:val="22"/>
          <w:szCs w:val="22"/>
        </w:rPr>
        <w:t>Ends policies</w:t>
      </w:r>
      <w:r w:rsidR="00DD3F20" w:rsidRPr="00BA3D76">
        <w:rPr>
          <w:rStyle w:val="Heading4Char"/>
          <w:rFonts w:asciiTheme="minorHAnsi" w:eastAsiaTheme="minorEastAsia" w:hAnsiTheme="minorHAnsi" w:cstheme="minorBidi"/>
          <w:color w:val="auto"/>
          <w:sz w:val="22"/>
          <w:szCs w:val="22"/>
        </w:rPr>
        <w:t>,</w:t>
      </w:r>
      <w:r w:rsidR="00717B0F" w:rsidRPr="00BA3D76">
        <w:rPr>
          <w:rStyle w:val="Heading4Char"/>
          <w:rFonts w:asciiTheme="minorHAnsi" w:eastAsiaTheme="minorEastAsia" w:hAnsiTheme="minorHAnsi" w:cstheme="minorBidi"/>
          <w:color w:val="auto"/>
          <w:sz w:val="22"/>
          <w:szCs w:val="22"/>
        </w:rPr>
        <w:t xml:space="preserve"> and avoids unacceptable actions and </w:t>
      </w:r>
      <w:r w:rsidR="00AF0C5C" w:rsidRPr="00BA3D76">
        <w:rPr>
          <w:rStyle w:val="Heading4Char"/>
          <w:rFonts w:asciiTheme="minorHAnsi" w:eastAsiaTheme="minorEastAsia" w:hAnsiTheme="minorHAnsi" w:cstheme="minorBidi"/>
          <w:color w:val="auto"/>
          <w:sz w:val="22"/>
          <w:szCs w:val="22"/>
        </w:rPr>
        <w:t>situations, as</w:t>
      </w:r>
      <w:r w:rsidR="00717B0F" w:rsidRPr="00BA3D76">
        <w:rPr>
          <w:rStyle w:val="Heading4Char"/>
          <w:rFonts w:asciiTheme="minorHAnsi" w:eastAsiaTheme="minorEastAsia" w:hAnsiTheme="minorHAnsi" w:cstheme="minorBidi"/>
          <w:color w:val="auto"/>
          <w:sz w:val="22"/>
          <w:szCs w:val="22"/>
        </w:rPr>
        <w:t xml:space="preserve"> prohibited in </w:t>
      </w:r>
      <w:r w:rsidR="00DD3F20" w:rsidRPr="00BA3D76">
        <w:rPr>
          <w:rStyle w:val="Heading4Char"/>
          <w:rFonts w:asciiTheme="minorHAnsi" w:eastAsiaTheme="minorEastAsia" w:hAnsiTheme="minorHAnsi" w:cstheme="minorBidi"/>
          <w:color w:val="auto"/>
          <w:sz w:val="22"/>
          <w:szCs w:val="22"/>
        </w:rPr>
        <w:t xml:space="preserve">its </w:t>
      </w:r>
      <w:r w:rsidR="00717B0F" w:rsidRPr="00BA3D76">
        <w:rPr>
          <w:rStyle w:val="Heading4Char"/>
          <w:rFonts w:asciiTheme="minorHAnsi" w:eastAsiaTheme="minorEastAsia" w:hAnsiTheme="minorHAnsi" w:cstheme="minorBidi"/>
          <w:color w:val="auto"/>
          <w:sz w:val="22"/>
          <w:szCs w:val="22"/>
        </w:rPr>
        <w:t xml:space="preserve">Executive Limitations policies. </w:t>
      </w:r>
    </w:p>
    <w:p w14:paraId="7528C340" w14:textId="77777777" w:rsidR="00611508" w:rsidRPr="00BA3D76" w:rsidRDefault="00611508" w:rsidP="00BA3D76">
      <w:pPr>
        <w:ind w:left="450"/>
        <w:rPr>
          <w:rStyle w:val="Heading7Char"/>
          <w:rFonts w:asciiTheme="minorHAnsi" w:hAnsiTheme="minorHAnsi"/>
          <w:b w:val="0"/>
          <w:bCs w:val="0"/>
          <w:i/>
          <w:iCs/>
          <w:color w:val="auto"/>
        </w:rPr>
      </w:pPr>
    </w:p>
    <w:p w14:paraId="3A4232CE" w14:textId="37BD32C7" w:rsidR="007A5ABE" w:rsidRPr="00BA3D76" w:rsidRDefault="00611508" w:rsidP="00BA3D76">
      <w:pPr>
        <w:spacing w:after="0"/>
        <w:ind w:left="450" w:hanging="450"/>
        <w:rPr>
          <w:rStyle w:val="Heading7Char"/>
          <w:rFonts w:asciiTheme="minorHAnsi" w:hAnsiTheme="minorHAnsi"/>
          <w:b w:val="0"/>
          <w:bCs w:val="0"/>
          <w:i/>
          <w:iCs/>
          <w:color w:val="auto"/>
        </w:rPr>
      </w:pPr>
      <w:r w:rsidRPr="00BA3D76">
        <w:rPr>
          <w:rStyle w:val="Heading7Char"/>
          <w:rFonts w:asciiTheme="minorHAnsi" w:hAnsiTheme="minorHAnsi"/>
          <w:color w:val="auto"/>
        </w:rPr>
        <w:t xml:space="preserve">4.1 </w:t>
      </w:r>
      <w:r w:rsidR="00BA3D76" w:rsidRPr="00BA3D76">
        <w:rPr>
          <w:rStyle w:val="Heading7Char"/>
          <w:rFonts w:asciiTheme="minorHAnsi" w:hAnsiTheme="minorHAnsi"/>
          <w:color w:val="auto"/>
        </w:rPr>
        <w:tab/>
      </w:r>
      <w:r w:rsidR="00CB7142" w:rsidRPr="00BA3D76">
        <w:rPr>
          <w:rStyle w:val="Heading7Char"/>
          <w:rFonts w:asciiTheme="minorHAnsi" w:hAnsiTheme="minorHAnsi"/>
          <w:color w:val="auto"/>
        </w:rPr>
        <w:t xml:space="preserve">Governing </w:t>
      </w:r>
      <w:r w:rsidR="00D2229D" w:rsidRPr="00BA3D76">
        <w:rPr>
          <w:rStyle w:val="Heading7Char"/>
          <w:rFonts w:asciiTheme="minorHAnsi" w:hAnsiTheme="minorHAnsi"/>
          <w:color w:val="auto"/>
        </w:rPr>
        <w:t>Commitments</w:t>
      </w:r>
      <w:r w:rsidR="00901E73" w:rsidRPr="00BA3D76">
        <w:rPr>
          <w:rStyle w:val="Heading7Char"/>
          <w:rFonts w:asciiTheme="minorHAnsi" w:hAnsiTheme="minorHAnsi"/>
          <w:color w:val="auto"/>
        </w:rPr>
        <w:t xml:space="preserve"> </w:t>
      </w:r>
    </w:p>
    <w:p w14:paraId="72B3BB54" w14:textId="6C3FEBA4" w:rsidR="009443B3" w:rsidRPr="00BA3D76" w:rsidRDefault="00901E73" w:rsidP="00BA3D76">
      <w:pPr>
        <w:ind w:left="450"/>
        <w:rPr>
          <w:rStyle w:val="Heading7Char"/>
          <w:rFonts w:asciiTheme="minorHAnsi" w:hAnsiTheme="minorHAnsi" w:cstheme="minorHAnsi"/>
          <w:b w:val="0"/>
          <w:bCs w:val="0"/>
          <w:color w:val="auto"/>
        </w:rPr>
      </w:pPr>
      <w:r w:rsidRPr="00BA3D76">
        <w:rPr>
          <w:rStyle w:val="Heading7Char"/>
          <w:rFonts w:asciiTheme="minorHAnsi" w:hAnsiTheme="minorHAnsi" w:cstheme="minorHAnsi"/>
          <w:b w:val="0"/>
          <w:bCs w:val="0"/>
          <w:color w:val="auto"/>
        </w:rPr>
        <w:t>T</w:t>
      </w:r>
      <w:r w:rsidR="004B4B55" w:rsidRPr="00BA3D76">
        <w:rPr>
          <w:rStyle w:val="Heading7Char"/>
          <w:rFonts w:asciiTheme="minorHAnsi" w:hAnsiTheme="minorHAnsi" w:cstheme="minorHAnsi"/>
          <w:b w:val="0"/>
          <w:bCs w:val="0"/>
          <w:color w:val="auto"/>
        </w:rPr>
        <w:t xml:space="preserve">he board will govern lawfully, observing the </w:t>
      </w:r>
      <w:r w:rsidR="00651CC1" w:rsidRPr="00BA3D76">
        <w:rPr>
          <w:rStyle w:val="Heading7Char"/>
          <w:rFonts w:asciiTheme="minorHAnsi" w:hAnsiTheme="minorHAnsi" w:cstheme="minorHAnsi"/>
          <w:b w:val="0"/>
          <w:bCs w:val="0"/>
          <w:color w:val="auto"/>
        </w:rPr>
        <w:t>10</w:t>
      </w:r>
      <w:r w:rsidR="000C50A6" w:rsidRPr="00BA3D76">
        <w:rPr>
          <w:rStyle w:val="Heading7Char"/>
          <w:rFonts w:asciiTheme="minorHAnsi" w:hAnsiTheme="minorHAnsi" w:cstheme="minorHAnsi"/>
          <w:b w:val="0"/>
          <w:bCs w:val="0"/>
          <w:color w:val="auto"/>
        </w:rPr>
        <w:t xml:space="preserve"> principles of Policy Governance</w:t>
      </w:r>
      <w:r w:rsidR="00651CC1" w:rsidRPr="00BA3D76">
        <w:rPr>
          <w:rStyle w:val="Heading7Char"/>
          <w:rFonts w:asciiTheme="minorHAnsi" w:hAnsiTheme="minorHAnsi" w:cstheme="minorHAnsi"/>
          <w:b w:val="0"/>
          <w:bCs w:val="0"/>
          <w:color w:val="auto"/>
        </w:rPr>
        <w:t xml:space="preserve"> </w:t>
      </w:r>
      <w:r w:rsidR="000C50A6" w:rsidRPr="00BA3D76">
        <w:rPr>
          <w:rStyle w:val="Heading7Char"/>
          <w:rFonts w:asciiTheme="minorHAnsi" w:hAnsiTheme="minorHAnsi" w:cstheme="minorHAnsi"/>
          <w:b w:val="0"/>
          <w:bCs w:val="0"/>
          <w:color w:val="auto"/>
        </w:rPr>
        <w:t>(</w:t>
      </w:r>
      <w:r w:rsidR="00651CC1" w:rsidRPr="00BA3D76">
        <w:rPr>
          <w:rStyle w:val="Heading7Char"/>
          <w:rFonts w:asciiTheme="minorHAnsi" w:hAnsiTheme="minorHAnsi" w:cstheme="minorHAnsi"/>
          <w:b w:val="0"/>
          <w:bCs w:val="0"/>
          <w:color w:val="auto"/>
        </w:rPr>
        <w:t>s</w:t>
      </w:r>
      <w:r w:rsidR="000C50A6" w:rsidRPr="00BA3D76">
        <w:rPr>
          <w:rStyle w:val="Heading7Char"/>
          <w:rFonts w:asciiTheme="minorHAnsi" w:hAnsiTheme="minorHAnsi" w:cstheme="minorHAnsi"/>
          <w:b w:val="0"/>
          <w:bCs w:val="0"/>
          <w:color w:val="auto"/>
        </w:rPr>
        <w:t>ee Policy Governance Source Document in ASCA reference area</w:t>
      </w:r>
      <w:r w:rsidR="00123427" w:rsidRPr="00BA3D76">
        <w:rPr>
          <w:rStyle w:val="Heading7Char"/>
          <w:rFonts w:asciiTheme="minorHAnsi" w:hAnsiTheme="minorHAnsi" w:cstheme="minorHAnsi"/>
          <w:b w:val="0"/>
          <w:bCs w:val="0"/>
          <w:color w:val="auto"/>
        </w:rPr>
        <w:t xml:space="preserve"> and </w:t>
      </w:r>
      <w:r w:rsidR="009F1F04" w:rsidRPr="00BA3D76">
        <w:rPr>
          <w:rStyle w:val="Heading7Char"/>
          <w:rFonts w:asciiTheme="minorHAnsi" w:hAnsiTheme="minorHAnsi" w:cstheme="minorHAnsi"/>
          <w:b w:val="0"/>
          <w:bCs w:val="0"/>
          <w:color w:val="auto"/>
        </w:rPr>
        <w:t>save it in your association’s materials</w:t>
      </w:r>
      <w:r w:rsidR="000E2201" w:rsidRPr="00BA3D76">
        <w:rPr>
          <w:rStyle w:val="Heading7Char"/>
          <w:rFonts w:asciiTheme="minorHAnsi" w:hAnsiTheme="minorHAnsi" w:cstheme="minorHAnsi"/>
          <w:b w:val="0"/>
          <w:bCs w:val="0"/>
          <w:color w:val="auto"/>
        </w:rPr>
        <w:t>)</w:t>
      </w:r>
      <w:r w:rsidR="00651CC1" w:rsidRPr="00BA3D76">
        <w:rPr>
          <w:rStyle w:val="Heading7Char"/>
          <w:rFonts w:asciiTheme="minorHAnsi" w:hAnsiTheme="minorHAnsi" w:cstheme="minorHAnsi"/>
          <w:b w:val="0"/>
          <w:bCs w:val="0"/>
          <w:color w:val="auto"/>
        </w:rPr>
        <w:t>,</w:t>
      </w:r>
      <w:r w:rsidR="00D27C40" w:rsidRPr="00BA3D76">
        <w:rPr>
          <w:rStyle w:val="Heading7Char"/>
          <w:rFonts w:asciiTheme="minorHAnsi" w:hAnsiTheme="minorHAnsi" w:cstheme="minorHAnsi"/>
          <w:b w:val="0"/>
          <w:bCs w:val="0"/>
          <w:color w:val="auto"/>
        </w:rPr>
        <w:t xml:space="preserve"> and </w:t>
      </w:r>
      <w:r w:rsidR="00A76F3C" w:rsidRPr="00BA3D76">
        <w:rPr>
          <w:rStyle w:val="Heading7Char"/>
          <w:rFonts w:asciiTheme="minorHAnsi" w:hAnsiTheme="minorHAnsi" w:cstheme="minorHAnsi"/>
          <w:b w:val="0"/>
          <w:bCs w:val="0"/>
          <w:color w:val="auto"/>
        </w:rPr>
        <w:t>act in accordance with the association’s bylaws and these governing policies.</w:t>
      </w:r>
    </w:p>
    <w:p w14:paraId="3B4627FA" w14:textId="77777777" w:rsidR="00223DB4" w:rsidRPr="00BA3D76" w:rsidRDefault="00223DB4" w:rsidP="00BA3D76">
      <w:pPr>
        <w:ind w:left="450"/>
        <w:rPr>
          <w:rStyle w:val="Heading7Char"/>
          <w:rFonts w:asciiTheme="minorHAnsi" w:hAnsiTheme="minorHAnsi"/>
          <w:b w:val="0"/>
          <w:bCs w:val="0"/>
          <w:i/>
          <w:iCs/>
          <w:color w:val="auto"/>
        </w:rPr>
      </w:pPr>
    </w:p>
    <w:p w14:paraId="0ABF7487" w14:textId="2C873946" w:rsidR="00DE583C" w:rsidRPr="00BA3D76" w:rsidRDefault="004C1129" w:rsidP="00BA3D76">
      <w:pPr>
        <w:tabs>
          <w:tab w:val="left" w:pos="450"/>
        </w:tabs>
        <w:spacing w:after="0"/>
        <w:ind w:left="450" w:hanging="450"/>
        <w:rPr>
          <w:rStyle w:val="Heading7Char"/>
          <w:rFonts w:asciiTheme="minorHAnsi" w:hAnsiTheme="minorHAnsi"/>
          <w:b w:val="0"/>
          <w:bCs w:val="0"/>
          <w:i/>
          <w:iCs/>
          <w:color w:val="auto"/>
        </w:rPr>
      </w:pPr>
      <w:r w:rsidRPr="00BA3D76">
        <w:rPr>
          <w:rStyle w:val="Heading7Char"/>
          <w:rFonts w:asciiTheme="minorHAnsi" w:hAnsiTheme="minorHAnsi"/>
          <w:color w:val="auto"/>
        </w:rPr>
        <w:t xml:space="preserve">4.2 </w:t>
      </w:r>
      <w:r w:rsidR="00BA3D76" w:rsidRPr="00BA3D76">
        <w:rPr>
          <w:rStyle w:val="Heading7Char"/>
          <w:rFonts w:asciiTheme="minorHAnsi" w:hAnsiTheme="minorHAnsi"/>
          <w:color w:val="auto"/>
        </w:rPr>
        <w:tab/>
      </w:r>
      <w:r w:rsidRPr="00BA3D76">
        <w:rPr>
          <w:rStyle w:val="Heading7Char"/>
          <w:rFonts w:asciiTheme="minorHAnsi" w:hAnsiTheme="minorHAnsi"/>
          <w:color w:val="auto"/>
        </w:rPr>
        <w:t>B</w:t>
      </w:r>
      <w:r w:rsidR="007D39F9" w:rsidRPr="00BA3D76">
        <w:rPr>
          <w:rStyle w:val="Heading7Char"/>
          <w:rFonts w:asciiTheme="minorHAnsi" w:hAnsiTheme="minorHAnsi"/>
          <w:color w:val="auto"/>
        </w:rPr>
        <w:t>oard</w:t>
      </w:r>
      <w:r w:rsidR="000C22CF" w:rsidRPr="00BA3D76">
        <w:rPr>
          <w:rStyle w:val="Heading7Char"/>
          <w:rFonts w:asciiTheme="minorHAnsi" w:hAnsiTheme="minorHAnsi"/>
          <w:color w:val="auto"/>
        </w:rPr>
        <w:t>’s Job Products</w:t>
      </w:r>
    </w:p>
    <w:p w14:paraId="15C3BBD1" w14:textId="6B3FD76E" w:rsidR="000C22CF" w:rsidRPr="00BA3D76" w:rsidRDefault="000C22CF" w:rsidP="00BA3D76">
      <w:pPr>
        <w:pStyle w:val="ListParagraph"/>
        <w:ind w:left="450"/>
      </w:pPr>
      <w:r w:rsidRPr="00BA3D76">
        <w:t xml:space="preserve">The job of the board is to a) be accountable to association members by listening to their expectations </w:t>
      </w:r>
      <w:r w:rsidR="006F6E9E" w:rsidRPr="00BA3D76">
        <w:t xml:space="preserve">of the association </w:t>
      </w:r>
      <w:r w:rsidRPr="00BA3D76">
        <w:t xml:space="preserve">and reporting on </w:t>
      </w:r>
      <w:r w:rsidR="006F6E9E" w:rsidRPr="00BA3D76">
        <w:t xml:space="preserve">the association’s </w:t>
      </w:r>
      <w:r w:rsidRPr="00BA3D76">
        <w:t>results, b) craft</w:t>
      </w:r>
      <w:r w:rsidR="000E4016" w:rsidRPr="00BA3D76">
        <w:t>ing</w:t>
      </w:r>
      <w:r w:rsidRPr="00BA3D76">
        <w:t xml:space="preserve"> policies to guide </w:t>
      </w:r>
      <w:r w:rsidR="006F6E9E" w:rsidRPr="00BA3D76">
        <w:t>association</w:t>
      </w:r>
      <w:r w:rsidR="00DD20FE" w:rsidRPr="00BA3D76">
        <w:t xml:space="preserve"> </w:t>
      </w:r>
      <w:r w:rsidRPr="00BA3D76">
        <w:t>decisions and c) monitor</w:t>
      </w:r>
      <w:r w:rsidR="000E4016" w:rsidRPr="00BA3D76">
        <w:t>ing</w:t>
      </w:r>
      <w:r w:rsidRPr="00BA3D76">
        <w:t xml:space="preserve"> that </w:t>
      </w:r>
      <w:r w:rsidR="001B4CE4" w:rsidRPr="00BA3D76">
        <w:t>the association</w:t>
      </w:r>
      <w:r w:rsidR="00DD20FE" w:rsidRPr="00BA3D76">
        <w:t xml:space="preserve"> </w:t>
      </w:r>
      <w:r w:rsidRPr="00BA3D76">
        <w:t xml:space="preserve">has fulfilled the expectations laid out in policy. </w:t>
      </w:r>
    </w:p>
    <w:p w14:paraId="61DC57B0" w14:textId="77777777" w:rsidR="00223DB4" w:rsidRPr="00BA3D76" w:rsidRDefault="00223DB4" w:rsidP="004C1129">
      <w:pPr>
        <w:pStyle w:val="ListParagraph"/>
        <w:ind w:left="360"/>
        <w:rPr>
          <w:rFonts w:eastAsiaTheme="majorEastAsia" w:cstheme="majorBidi"/>
          <w:i/>
          <w:iCs/>
        </w:rPr>
      </w:pPr>
    </w:p>
    <w:p w14:paraId="37E4B858" w14:textId="4E97B1A7" w:rsidR="00DE583C" w:rsidRPr="00BA3D76" w:rsidRDefault="004C1129" w:rsidP="00BA3D76">
      <w:pPr>
        <w:tabs>
          <w:tab w:val="left" w:pos="450"/>
        </w:tabs>
        <w:spacing w:after="0"/>
        <w:rPr>
          <w:rStyle w:val="Heading7Char"/>
          <w:rFonts w:asciiTheme="minorHAnsi" w:hAnsiTheme="minorHAnsi"/>
          <w:b w:val="0"/>
          <w:bCs w:val="0"/>
          <w:i/>
          <w:iCs/>
          <w:color w:val="auto"/>
        </w:rPr>
      </w:pPr>
      <w:r w:rsidRPr="00BA3D76">
        <w:rPr>
          <w:rStyle w:val="Heading7Char"/>
          <w:rFonts w:asciiTheme="minorHAnsi" w:hAnsiTheme="minorHAnsi"/>
          <w:color w:val="auto"/>
        </w:rPr>
        <w:t>4.3</w:t>
      </w:r>
      <w:r w:rsidR="004B53CF" w:rsidRPr="00BA3D76">
        <w:rPr>
          <w:rStyle w:val="Heading7Char"/>
          <w:rFonts w:asciiTheme="minorHAnsi" w:hAnsiTheme="minorHAnsi"/>
          <w:color w:val="auto"/>
        </w:rPr>
        <w:t xml:space="preserve"> </w:t>
      </w:r>
      <w:r w:rsidR="00BA3D76" w:rsidRPr="00BA3D76">
        <w:rPr>
          <w:rStyle w:val="Heading7Char"/>
          <w:rFonts w:asciiTheme="minorHAnsi" w:hAnsiTheme="minorHAnsi"/>
          <w:color w:val="auto"/>
        </w:rPr>
        <w:tab/>
      </w:r>
      <w:r w:rsidR="003358F3" w:rsidRPr="00BA3D76">
        <w:rPr>
          <w:rStyle w:val="Heading7Char"/>
          <w:rFonts w:asciiTheme="minorHAnsi" w:hAnsiTheme="minorHAnsi"/>
          <w:color w:val="auto"/>
        </w:rPr>
        <w:t>Group Responsibilit</w:t>
      </w:r>
      <w:r w:rsidR="00FB3653" w:rsidRPr="00BA3D76">
        <w:rPr>
          <w:rStyle w:val="Heading7Char"/>
          <w:rFonts w:asciiTheme="minorHAnsi" w:hAnsiTheme="minorHAnsi"/>
          <w:color w:val="auto"/>
        </w:rPr>
        <w:t>y</w:t>
      </w:r>
    </w:p>
    <w:p w14:paraId="1815FEE4" w14:textId="112785CA" w:rsidR="009443B3" w:rsidRPr="00BA3D76" w:rsidRDefault="003358F3" w:rsidP="004C1129">
      <w:pPr>
        <w:pStyle w:val="ListParagraph"/>
        <w:ind w:left="450"/>
        <w:rPr>
          <w:rStyle w:val="Heading4Char"/>
          <w:rFonts w:asciiTheme="minorHAnsi" w:eastAsiaTheme="minorEastAsia" w:hAnsiTheme="minorHAnsi" w:cstheme="minorBidi"/>
          <w:color w:val="auto"/>
          <w:sz w:val="22"/>
          <w:szCs w:val="22"/>
        </w:rPr>
      </w:pPr>
      <w:r w:rsidRPr="00BA3D76">
        <w:rPr>
          <w:rStyle w:val="Heading7Char"/>
          <w:rFonts w:asciiTheme="minorHAnsi" w:hAnsiTheme="minorHAnsi" w:cstheme="minorHAnsi"/>
          <w:b w:val="0"/>
          <w:bCs w:val="0"/>
          <w:color w:val="auto"/>
        </w:rPr>
        <w:t xml:space="preserve">The board </w:t>
      </w:r>
      <w:r w:rsidR="0029405F" w:rsidRPr="00BA3D76">
        <w:rPr>
          <w:rStyle w:val="Heading7Char"/>
          <w:rFonts w:asciiTheme="minorHAnsi" w:hAnsiTheme="minorHAnsi" w:cstheme="minorHAnsi"/>
          <w:b w:val="0"/>
          <w:bCs w:val="0"/>
          <w:color w:val="auto"/>
        </w:rPr>
        <w:t xml:space="preserve">continually works on its ability to operate </w:t>
      </w:r>
      <w:r w:rsidR="00233B1A" w:rsidRPr="00BA3D76">
        <w:rPr>
          <w:rStyle w:val="Heading7Char"/>
          <w:rFonts w:asciiTheme="minorHAnsi" w:hAnsiTheme="minorHAnsi" w:cstheme="minorHAnsi"/>
          <w:b w:val="0"/>
          <w:bCs w:val="0"/>
          <w:color w:val="auto"/>
        </w:rPr>
        <w:t>in</w:t>
      </w:r>
      <w:r w:rsidR="0029405F" w:rsidRPr="00BA3D76">
        <w:rPr>
          <w:rStyle w:val="Heading7Char"/>
          <w:rFonts w:asciiTheme="minorHAnsi" w:hAnsiTheme="minorHAnsi" w:cstheme="minorHAnsi"/>
          <w:b w:val="0"/>
          <w:bCs w:val="0"/>
          <w:color w:val="auto"/>
        </w:rPr>
        <w:t xml:space="preserve"> </w:t>
      </w:r>
      <w:r w:rsidRPr="00BA3D76">
        <w:rPr>
          <w:rStyle w:val="Heading7Char"/>
          <w:rFonts w:asciiTheme="minorHAnsi" w:hAnsiTheme="minorHAnsi" w:cstheme="minorHAnsi"/>
          <w:b w:val="0"/>
          <w:bCs w:val="0"/>
          <w:color w:val="auto"/>
        </w:rPr>
        <w:t xml:space="preserve">an open, honest and ethical </w:t>
      </w:r>
      <w:r w:rsidR="00233B1A" w:rsidRPr="00BA3D76">
        <w:rPr>
          <w:rStyle w:val="Heading7Char"/>
          <w:rFonts w:asciiTheme="minorHAnsi" w:hAnsiTheme="minorHAnsi" w:cstheme="minorHAnsi"/>
          <w:b w:val="0"/>
          <w:bCs w:val="0"/>
          <w:color w:val="auto"/>
        </w:rPr>
        <w:t>team environment</w:t>
      </w:r>
      <w:r w:rsidRPr="00BA3D76">
        <w:rPr>
          <w:rStyle w:val="Heading4Char"/>
          <w:rFonts w:asciiTheme="minorHAnsi" w:eastAsiaTheme="minorEastAsia" w:hAnsiTheme="minorHAnsi" w:cstheme="minorHAnsi"/>
          <w:b/>
          <w:bCs/>
          <w:color w:val="auto"/>
          <w:sz w:val="22"/>
          <w:szCs w:val="22"/>
        </w:rPr>
        <w:t>.</w:t>
      </w:r>
      <w:r w:rsidRPr="00BA3D76">
        <w:rPr>
          <w:rStyle w:val="Heading4Char"/>
          <w:rFonts w:asciiTheme="minorHAnsi" w:eastAsiaTheme="minorEastAsia" w:hAnsiTheme="minorHAnsi" w:cstheme="minorHAnsi"/>
          <w:color w:val="auto"/>
          <w:sz w:val="22"/>
          <w:szCs w:val="22"/>
        </w:rPr>
        <w:t xml:space="preserve"> Although individual board members may have expertise</w:t>
      </w:r>
      <w:r w:rsidRPr="00BA3D76">
        <w:rPr>
          <w:rStyle w:val="Heading4Char"/>
          <w:rFonts w:asciiTheme="minorHAnsi" w:eastAsiaTheme="minorEastAsia" w:hAnsiTheme="minorHAnsi" w:cstheme="minorBidi"/>
          <w:color w:val="auto"/>
          <w:sz w:val="22"/>
          <w:szCs w:val="22"/>
        </w:rPr>
        <w:t xml:space="preserve"> and knowledge important to the work of the board, the board will develop a sense of group responsibility</w:t>
      </w:r>
      <w:r w:rsidR="00F27C92" w:rsidRPr="00BA3D76">
        <w:rPr>
          <w:rStyle w:val="Heading4Char"/>
          <w:rFonts w:asciiTheme="minorHAnsi" w:eastAsiaTheme="minorEastAsia" w:hAnsiTheme="minorHAnsi" w:cstheme="minorBidi"/>
          <w:color w:val="auto"/>
          <w:sz w:val="22"/>
          <w:szCs w:val="22"/>
        </w:rPr>
        <w:t xml:space="preserve">. The board </w:t>
      </w:r>
      <w:r w:rsidR="008846FE" w:rsidRPr="00BA3D76">
        <w:rPr>
          <w:rStyle w:val="Heading4Char"/>
          <w:rFonts w:asciiTheme="minorHAnsi" w:eastAsiaTheme="minorEastAsia" w:hAnsiTheme="minorHAnsi" w:cstheme="minorBidi"/>
          <w:color w:val="auto"/>
          <w:sz w:val="22"/>
          <w:szCs w:val="22"/>
        </w:rPr>
        <w:t>will not</w:t>
      </w:r>
      <w:r w:rsidR="00911CDC" w:rsidRPr="00BA3D76">
        <w:rPr>
          <w:rStyle w:val="Heading4Char"/>
          <w:rFonts w:asciiTheme="minorHAnsi" w:eastAsiaTheme="minorEastAsia" w:hAnsiTheme="minorHAnsi" w:cstheme="minorBidi"/>
          <w:color w:val="auto"/>
          <w:sz w:val="22"/>
          <w:szCs w:val="22"/>
        </w:rPr>
        <w:t xml:space="preserve"> rely </w:t>
      </w:r>
      <w:r w:rsidR="007E091D" w:rsidRPr="00BA3D76">
        <w:rPr>
          <w:rStyle w:val="Heading4Char"/>
          <w:rFonts w:asciiTheme="minorHAnsi" w:eastAsiaTheme="minorEastAsia" w:hAnsiTheme="minorHAnsi" w:cstheme="minorBidi"/>
          <w:color w:val="auto"/>
          <w:sz w:val="22"/>
          <w:szCs w:val="22"/>
        </w:rPr>
        <w:t xml:space="preserve">solely </w:t>
      </w:r>
      <w:r w:rsidR="00911CDC" w:rsidRPr="00BA3D76">
        <w:rPr>
          <w:rStyle w:val="Heading4Char"/>
          <w:rFonts w:asciiTheme="minorHAnsi" w:eastAsiaTheme="minorEastAsia" w:hAnsiTheme="minorHAnsi" w:cstheme="minorBidi"/>
          <w:color w:val="auto"/>
          <w:sz w:val="22"/>
          <w:szCs w:val="22"/>
        </w:rPr>
        <w:t>on the chair</w:t>
      </w:r>
      <w:r w:rsidRPr="00BA3D76">
        <w:rPr>
          <w:rStyle w:val="Heading4Char"/>
          <w:rFonts w:asciiTheme="minorHAnsi" w:eastAsiaTheme="minorEastAsia" w:hAnsiTheme="minorHAnsi" w:cstheme="minorBidi"/>
          <w:color w:val="auto"/>
          <w:sz w:val="22"/>
          <w:szCs w:val="22"/>
        </w:rPr>
        <w:t xml:space="preserve"> </w:t>
      </w:r>
      <w:r w:rsidR="00911CDC" w:rsidRPr="00BA3D76">
        <w:rPr>
          <w:rStyle w:val="Heading4Char"/>
          <w:rFonts w:asciiTheme="minorHAnsi" w:eastAsiaTheme="minorEastAsia" w:hAnsiTheme="minorHAnsi" w:cstheme="minorBidi"/>
          <w:color w:val="auto"/>
          <w:sz w:val="22"/>
          <w:szCs w:val="22"/>
        </w:rPr>
        <w:t xml:space="preserve">to </w:t>
      </w:r>
      <w:r w:rsidRPr="00BA3D76">
        <w:rPr>
          <w:rStyle w:val="Heading4Char"/>
          <w:rFonts w:asciiTheme="minorHAnsi" w:eastAsiaTheme="minorEastAsia" w:hAnsiTheme="minorHAnsi" w:cstheme="minorBidi"/>
          <w:color w:val="auto"/>
          <w:sz w:val="22"/>
          <w:szCs w:val="22"/>
        </w:rPr>
        <w:t>ensure decisions are made through good group process</w:t>
      </w:r>
      <w:r w:rsidR="00B5615D" w:rsidRPr="00BA3D76">
        <w:rPr>
          <w:rStyle w:val="Heading4Char"/>
          <w:rFonts w:asciiTheme="minorHAnsi" w:eastAsiaTheme="minorEastAsia" w:hAnsiTheme="minorHAnsi" w:cstheme="minorBidi"/>
          <w:color w:val="auto"/>
          <w:sz w:val="22"/>
          <w:szCs w:val="22"/>
        </w:rPr>
        <w:t xml:space="preserve"> by working together on their decision-making capabilities</w:t>
      </w:r>
      <w:r w:rsidR="00382868" w:rsidRPr="00BA3D76">
        <w:rPr>
          <w:rStyle w:val="Heading4Char"/>
          <w:rFonts w:asciiTheme="minorHAnsi" w:eastAsiaTheme="minorEastAsia" w:hAnsiTheme="minorHAnsi" w:cstheme="minorBidi"/>
          <w:color w:val="auto"/>
          <w:sz w:val="22"/>
          <w:szCs w:val="22"/>
        </w:rPr>
        <w:t xml:space="preserve"> and </w:t>
      </w:r>
      <w:r w:rsidR="00FF3CCF" w:rsidRPr="00BA3D76">
        <w:rPr>
          <w:rStyle w:val="Heading4Char"/>
          <w:rFonts w:asciiTheme="minorHAnsi" w:eastAsiaTheme="minorEastAsia" w:hAnsiTheme="minorHAnsi" w:cstheme="minorBidi"/>
          <w:color w:val="auto"/>
          <w:sz w:val="22"/>
          <w:szCs w:val="22"/>
        </w:rPr>
        <w:t xml:space="preserve">process for addressing behaviors that </w:t>
      </w:r>
      <w:r w:rsidR="00830EF3" w:rsidRPr="00BA3D76">
        <w:rPr>
          <w:rStyle w:val="Heading4Char"/>
          <w:rFonts w:asciiTheme="minorHAnsi" w:eastAsiaTheme="minorEastAsia" w:hAnsiTheme="minorHAnsi" w:cstheme="minorBidi"/>
          <w:color w:val="auto"/>
          <w:sz w:val="22"/>
          <w:szCs w:val="22"/>
        </w:rPr>
        <w:t>violate</w:t>
      </w:r>
      <w:r w:rsidR="009D4A4D" w:rsidRPr="00BA3D76">
        <w:rPr>
          <w:rStyle w:val="Heading4Char"/>
          <w:rFonts w:asciiTheme="minorHAnsi" w:eastAsiaTheme="minorEastAsia" w:hAnsiTheme="minorHAnsi" w:cstheme="minorBidi"/>
          <w:color w:val="auto"/>
          <w:sz w:val="22"/>
          <w:szCs w:val="22"/>
        </w:rPr>
        <w:t xml:space="preserve"> </w:t>
      </w:r>
      <w:r w:rsidR="0089074E" w:rsidRPr="00BA3D76">
        <w:rPr>
          <w:rStyle w:val="Heading4Char"/>
          <w:rFonts w:asciiTheme="minorHAnsi" w:eastAsiaTheme="minorEastAsia" w:hAnsiTheme="minorHAnsi" w:cstheme="minorBidi"/>
          <w:color w:val="auto"/>
          <w:sz w:val="22"/>
          <w:szCs w:val="22"/>
        </w:rPr>
        <w:t>the boards approach to governing</w:t>
      </w:r>
      <w:r w:rsidRPr="00BA3D76">
        <w:rPr>
          <w:rStyle w:val="Heading4Char"/>
          <w:rFonts w:asciiTheme="minorHAnsi" w:eastAsiaTheme="minorEastAsia" w:hAnsiTheme="minorHAnsi" w:cstheme="minorBidi"/>
          <w:color w:val="auto"/>
          <w:sz w:val="22"/>
          <w:szCs w:val="22"/>
        </w:rPr>
        <w:t xml:space="preserve">. </w:t>
      </w:r>
    </w:p>
    <w:p w14:paraId="3615E839" w14:textId="77777777" w:rsidR="00223DB4" w:rsidRPr="00BA3D76" w:rsidRDefault="00223DB4" w:rsidP="004C1129">
      <w:pPr>
        <w:pStyle w:val="ListParagraph"/>
        <w:ind w:left="450"/>
        <w:rPr>
          <w:rStyle w:val="Heading7Char"/>
          <w:rFonts w:asciiTheme="minorHAnsi" w:hAnsiTheme="minorHAnsi"/>
          <w:color w:val="auto"/>
        </w:rPr>
      </w:pPr>
    </w:p>
    <w:p w14:paraId="5B653B14" w14:textId="77777777" w:rsidR="00223DB4" w:rsidRPr="00BA3D76" w:rsidRDefault="00223DB4" w:rsidP="004C1129">
      <w:pPr>
        <w:pStyle w:val="ListParagraph"/>
        <w:ind w:left="450"/>
        <w:rPr>
          <w:rStyle w:val="Heading7Char"/>
          <w:rFonts w:asciiTheme="minorHAnsi" w:hAnsiTheme="minorHAnsi"/>
          <w:color w:val="auto"/>
        </w:rPr>
      </w:pPr>
    </w:p>
    <w:p w14:paraId="3EC71B2E" w14:textId="77777777" w:rsidR="00BA3D76" w:rsidRPr="00BA3D76" w:rsidRDefault="00BA3D76">
      <w:pPr>
        <w:rPr>
          <w:rStyle w:val="Heading7Char"/>
          <w:rFonts w:asciiTheme="minorHAnsi" w:hAnsiTheme="minorHAnsi"/>
          <w:color w:val="auto"/>
        </w:rPr>
      </w:pPr>
      <w:r w:rsidRPr="00BA3D76">
        <w:rPr>
          <w:rStyle w:val="Heading7Char"/>
          <w:rFonts w:asciiTheme="minorHAnsi" w:hAnsiTheme="minorHAnsi"/>
          <w:color w:val="auto"/>
        </w:rPr>
        <w:br w:type="page"/>
      </w:r>
    </w:p>
    <w:p w14:paraId="6742F838" w14:textId="4AD9CD85" w:rsidR="00DE583C" w:rsidRPr="00BA3D76" w:rsidRDefault="004C1129" w:rsidP="00BA3D76">
      <w:pPr>
        <w:tabs>
          <w:tab w:val="left" w:pos="450"/>
        </w:tabs>
        <w:spacing w:after="0"/>
        <w:rPr>
          <w:rStyle w:val="Heading4Char"/>
          <w:rFonts w:asciiTheme="minorHAnsi" w:hAnsiTheme="minorHAnsi"/>
          <w:b/>
          <w:bCs/>
          <w:i/>
          <w:iCs/>
          <w:color w:val="auto"/>
          <w:sz w:val="22"/>
          <w:szCs w:val="22"/>
        </w:rPr>
      </w:pPr>
      <w:r w:rsidRPr="00BA3D76">
        <w:rPr>
          <w:rStyle w:val="Heading7Char"/>
          <w:rFonts w:asciiTheme="minorHAnsi" w:hAnsiTheme="minorHAnsi"/>
          <w:color w:val="auto"/>
        </w:rPr>
        <w:lastRenderedPageBreak/>
        <w:t>4.4</w:t>
      </w:r>
      <w:r w:rsidR="00BA3D76" w:rsidRPr="00BA3D76">
        <w:rPr>
          <w:rStyle w:val="Heading7Char"/>
          <w:rFonts w:asciiTheme="minorHAnsi" w:hAnsiTheme="minorHAnsi"/>
          <w:color w:val="auto"/>
        </w:rPr>
        <w:tab/>
      </w:r>
      <w:r w:rsidR="00D2229D" w:rsidRPr="00BA3D76">
        <w:rPr>
          <w:rStyle w:val="Heading7Char"/>
          <w:rFonts w:asciiTheme="minorHAnsi" w:hAnsiTheme="minorHAnsi"/>
          <w:color w:val="auto"/>
        </w:rPr>
        <w:t>Code</w:t>
      </w:r>
      <w:r w:rsidR="00D2229D" w:rsidRPr="00BA3D76">
        <w:rPr>
          <w:rStyle w:val="Heading4Char"/>
          <w:rFonts w:asciiTheme="minorHAnsi" w:eastAsiaTheme="minorEastAsia" w:hAnsiTheme="minorHAnsi" w:cstheme="minorBidi"/>
          <w:color w:val="auto"/>
          <w:sz w:val="22"/>
          <w:szCs w:val="22"/>
        </w:rPr>
        <w:t xml:space="preserve"> </w:t>
      </w:r>
      <w:r w:rsidR="00D2229D" w:rsidRPr="00BA3D76">
        <w:rPr>
          <w:rStyle w:val="Heading4Char"/>
          <w:rFonts w:asciiTheme="minorHAnsi" w:eastAsiaTheme="minorEastAsia" w:hAnsiTheme="minorHAnsi" w:cstheme="minorBidi"/>
          <w:b/>
          <w:bCs/>
          <w:color w:val="auto"/>
          <w:sz w:val="22"/>
          <w:szCs w:val="22"/>
        </w:rPr>
        <w:t>of Conduct</w:t>
      </w:r>
    </w:p>
    <w:p w14:paraId="7A67F677" w14:textId="3BC3C3BB" w:rsidR="004C1129" w:rsidRPr="00BA3D76" w:rsidRDefault="009570F3" w:rsidP="00BA3D76">
      <w:pPr>
        <w:pStyle w:val="ListParagraph"/>
        <w:ind w:left="450"/>
        <w:rPr>
          <w:rStyle w:val="Heading4Char"/>
          <w:rFonts w:asciiTheme="minorHAnsi" w:eastAsiaTheme="minorEastAsia" w:hAnsiTheme="minorHAnsi" w:cstheme="minorBidi"/>
          <w:color w:val="auto"/>
          <w:sz w:val="22"/>
          <w:szCs w:val="22"/>
        </w:rPr>
      </w:pPr>
      <w:r w:rsidRPr="00BA3D76">
        <w:rPr>
          <w:rStyle w:val="Heading4Char"/>
          <w:rFonts w:asciiTheme="minorHAnsi" w:eastAsiaTheme="minorEastAsia" w:hAnsiTheme="minorHAnsi" w:cstheme="minorBidi"/>
          <w:color w:val="auto"/>
          <w:sz w:val="22"/>
          <w:szCs w:val="22"/>
        </w:rPr>
        <w:t xml:space="preserve">The board commits itself to ethical, businesslike and lawful conduct, including </w:t>
      </w:r>
      <w:r w:rsidR="00741316" w:rsidRPr="00BA3D76">
        <w:rPr>
          <w:rStyle w:val="Heading4Char"/>
          <w:rFonts w:asciiTheme="minorHAnsi" w:eastAsiaTheme="minorEastAsia" w:hAnsiTheme="minorHAnsi" w:cstheme="minorBidi"/>
          <w:color w:val="auto"/>
          <w:sz w:val="22"/>
          <w:szCs w:val="22"/>
        </w:rPr>
        <w:t xml:space="preserve">adequate individual </w:t>
      </w:r>
      <w:r w:rsidR="006C17CD" w:rsidRPr="00BA3D76">
        <w:rPr>
          <w:rStyle w:val="Heading4Char"/>
          <w:rFonts w:asciiTheme="minorHAnsi" w:eastAsiaTheme="minorEastAsia" w:hAnsiTheme="minorHAnsi" w:cstheme="minorBidi"/>
          <w:color w:val="auto"/>
          <w:sz w:val="22"/>
          <w:szCs w:val="22"/>
        </w:rPr>
        <w:t xml:space="preserve">study and preparation prior to meetings, </w:t>
      </w:r>
      <w:r w:rsidRPr="00BA3D76">
        <w:rPr>
          <w:rStyle w:val="Heading4Char"/>
          <w:rFonts w:asciiTheme="minorHAnsi" w:eastAsiaTheme="minorEastAsia" w:hAnsiTheme="minorHAnsi" w:cstheme="minorBidi"/>
          <w:color w:val="auto"/>
          <w:sz w:val="22"/>
          <w:szCs w:val="22"/>
        </w:rPr>
        <w:t>proper use of authority and appropriate decorum when acting as board members</w:t>
      </w:r>
      <w:r w:rsidR="003358F3" w:rsidRPr="00BA3D76">
        <w:rPr>
          <w:rStyle w:val="Heading4Char"/>
          <w:rFonts w:asciiTheme="minorHAnsi" w:eastAsiaTheme="minorEastAsia" w:hAnsiTheme="minorHAnsi" w:cstheme="minorBidi"/>
          <w:color w:val="auto"/>
          <w:sz w:val="22"/>
          <w:szCs w:val="22"/>
        </w:rPr>
        <w:t>.</w:t>
      </w:r>
    </w:p>
    <w:p w14:paraId="776CFA27" w14:textId="77777777" w:rsidR="00223DB4" w:rsidRPr="00BA3D76" w:rsidRDefault="00223DB4" w:rsidP="004C1129">
      <w:pPr>
        <w:pStyle w:val="ListParagraph"/>
        <w:ind w:left="450"/>
        <w:rPr>
          <w:rStyle w:val="Heading4Char"/>
          <w:rFonts w:asciiTheme="minorHAnsi" w:eastAsiaTheme="minorEastAsia" w:hAnsiTheme="minorHAnsi" w:cstheme="minorBidi"/>
          <w:b/>
          <w:bCs/>
          <w:i/>
          <w:iCs/>
          <w:color w:val="auto"/>
          <w:sz w:val="22"/>
          <w:szCs w:val="22"/>
        </w:rPr>
      </w:pPr>
    </w:p>
    <w:p w14:paraId="250571EE" w14:textId="57937260" w:rsidR="00DE583C" w:rsidRPr="00BA3D76" w:rsidRDefault="004C1129" w:rsidP="00BA3D76">
      <w:pPr>
        <w:tabs>
          <w:tab w:val="left" w:pos="450"/>
        </w:tabs>
        <w:spacing w:after="0"/>
        <w:rPr>
          <w:rStyle w:val="Heading4Char"/>
          <w:rFonts w:asciiTheme="minorHAnsi" w:hAnsiTheme="minorHAnsi"/>
          <w:i/>
          <w:iCs/>
          <w:color w:val="auto"/>
          <w:sz w:val="22"/>
          <w:szCs w:val="22"/>
        </w:rPr>
      </w:pPr>
      <w:r w:rsidRPr="00BA3D76">
        <w:rPr>
          <w:rStyle w:val="Heading4Char"/>
          <w:rFonts w:asciiTheme="minorHAnsi" w:eastAsiaTheme="minorEastAsia" w:hAnsiTheme="minorHAnsi" w:cstheme="minorBidi"/>
          <w:b/>
          <w:bCs/>
          <w:color w:val="auto"/>
          <w:sz w:val="22"/>
          <w:szCs w:val="22"/>
        </w:rPr>
        <w:t>4.5</w:t>
      </w:r>
      <w:r w:rsidR="00BA3D76" w:rsidRPr="00BA3D76">
        <w:rPr>
          <w:rStyle w:val="Heading4Char"/>
          <w:rFonts w:asciiTheme="minorHAnsi" w:eastAsiaTheme="minorEastAsia" w:hAnsiTheme="minorHAnsi" w:cstheme="minorBidi"/>
          <w:b/>
          <w:bCs/>
          <w:color w:val="auto"/>
          <w:sz w:val="22"/>
          <w:szCs w:val="22"/>
        </w:rPr>
        <w:tab/>
      </w:r>
      <w:r w:rsidR="00D2229D" w:rsidRPr="00BA3D76">
        <w:rPr>
          <w:rStyle w:val="Heading4Char"/>
          <w:rFonts w:asciiTheme="minorHAnsi" w:eastAsiaTheme="minorEastAsia" w:hAnsiTheme="minorHAnsi" w:cstheme="minorBidi"/>
          <w:b/>
          <w:bCs/>
          <w:color w:val="auto"/>
          <w:sz w:val="22"/>
          <w:szCs w:val="22"/>
        </w:rPr>
        <w:t>Conflict of Interest</w:t>
      </w:r>
    </w:p>
    <w:p w14:paraId="176FF5CF" w14:textId="6038B56C" w:rsidR="00131CE9" w:rsidRPr="00BA3D76" w:rsidRDefault="00F74DD3" w:rsidP="004C1129">
      <w:pPr>
        <w:pStyle w:val="ListParagraph"/>
        <w:ind w:left="450"/>
        <w:rPr>
          <w:rStyle w:val="Heading4Char"/>
          <w:rFonts w:asciiTheme="minorHAnsi" w:eastAsiaTheme="minorEastAsia" w:hAnsiTheme="minorHAnsi" w:cstheme="minorBidi"/>
          <w:b/>
          <w:bCs/>
          <w:i/>
          <w:iCs/>
          <w:color w:val="auto"/>
          <w:sz w:val="22"/>
          <w:szCs w:val="22"/>
        </w:rPr>
      </w:pPr>
      <w:r w:rsidRPr="00BA3D76">
        <w:rPr>
          <w:rStyle w:val="Heading4Char"/>
          <w:rFonts w:asciiTheme="minorHAnsi" w:eastAsiaTheme="minorEastAsia" w:hAnsiTheme="minorHAnsi" w:cstheme="minorBidi"/>
          <w:color w:val="auto"/>
          <w:sz w:val="22"/>
          <w:szCs w:val="22"/>
        </w:rPr>
        <w:t>Board m</w:t>
      </w:r>
      <w:r w:rsidR="009570F3" w:rsidRPr="00BA3D76">
        <w:rPr>
          <w:rStyle w:val="Heading4Char"/>
          <w:rFonts w:asciiTheme="minorHAnsi" w:eastAsiaTheme="minorEastAsia" w:hAnsiTheme="minorHAnsi" w:cstheme="minorBidi"/>
          <w:color w:val="auto"/>
          <w:sz w:val="22"/>
          <w:szCs w:val="22"/>
        </w:rPr>
        <w:t>embers must avoid conflict</w:t>
      </w:r>
      <w:r w:rsidR="00F36AD5" w:rsidRPr="00BA3D76">
        <w:rPr>
          <w:rStyle w:val="Heading4Char"/>
          <w:rFonts w:asciiTheme="minorHAnsi" w:eastAsiaTheme="minorEastAsia" w:hAnsiTheme="minorHAnsi" w:cstheme="minorBidi"/>
          <w:color w:val="auto"/>
          <w:sz w:val="22"/>
          <w:szCs w:val="22"/>
        </w:rPr>
        <w:t>s</w:t>
      </w:r>
      <w:r w:rsidR="009570F3" w:rsidRPr="00BA3D76">
        <w:rPr>
          <w:rStyle w:val="Heading4Char"/>
          <w:rFonts w:asciiTheme="minorHAnsi" w:eastAsiaTheme="minorEastAsia" w:hAnsiTheme="minorHAnsi" w:cstheme="minorBidi"/>
          <w:color w:val="auto"/>
          <w:sz w:val="22"/>
          <w:szCs w:val="22"/>
        </w:rPr>
        <w:t xml:space="preserve"> of interest with respect to their </w:t>
      </w:r>
      <w:r w:rsidR="00AF0C5C" w:rsidRPr="00BA3D76">
        <w:rPr>
          <w:rStyle w:val="Heading4Char"/>
          <w:rFonts w:asciiTheme="minorHAnsi" w:eastAsiaTheme="minorEastAsia" w:hAnsiTheme="minorHAnsi" w:cstheme="minorBidi"/>
          <w:color w:val="auto"/>
          <w:sz w:val="22"/>
          <w:szCs w:val="22"/>
        </w:rPr>
        <w:t>fiduciary</w:t>
      </w:r>
      <w:r w:rsidR="009570F3" w:rsidRPr="00BA3D76">
        <w:rPr>
          <w:rStyle w:val="Heading4Char"/>
          <w:rFonts w:asciiTheme="minorHAnsi" w:eastAsiaTheme="minorEastAsia" w:hAnsiTheme="minorHAnsi" w:cstheme="minorBidi"/>
          <w:color w:val="auto"/>
          <w:sz w:val="22"/>
          <w:szCs w:val="22"/>
        </w:rPr>
        <w:t xml:space="preserve"> responsibilit</w:t>
      </w:r>
      <w:r w:rsidR="00F36AD5" w:rsidRPr="00BA3D76">
        <w:rPr>
          <w:rStyle w:val="Heading4Char"/>
          <w:rFonts w:asciiTheme="minorHAnsi" w:eastAsiaTheme="minorEastAsia" w:hAnsiTheme="minorHAnsi" w:cstheme="minorBidi"/>
          <w:color w:val="auto"/>
          <w:sz w:val="22"/>
          <w:szCs w:val="22"/>
        </w:rPr>
        <w:t>ies of care, loyalty and obedience</w:t>
      </w:r>
      <w:r w:rsidR="009570F3" w:rsidRPr="00BA3D76">
        <w:rPr>
          <w:rStyle w:val="Heading4Char"/>
          <w:rFonts w:asciiTheme="minorHAnsi" w:eastAsiaTheme="minorEastAsia" w:hAnsiTheme="minorHAnsi" w:cstheme="minorBidi"/>
          <w:color w:val="auto"/>
          <w:sz w:val="22"/>
          <w:szCs w:val="22"/>
        </w:rPr>
        <w:t xml:space="preserve">. </w:t>
      </w:r>
      <w:r w:rsidR="0051076C" w:rsidRPr="00BA3D76">
        <w:rPr>
          <w:rStyle w:val="Heading4Char"/>
          <w:rFonts w:asciiTheme="minorHAnsi" w:eastAsiaTheme="minorEastAsia" w:hAnsiTheme="minorHAnsi" w:cstheme="minorBidi"/>
          <w:color w:val="auto"/>
          <w:sz w:val="22"/>
          <w:szCs w:val="22"/>
        </w:rPr>
        <w:t xml:space="preserve">There will be no self-dealing or business by a member. Members will annually disclose their involvement with other </w:t>
      </w:r>
      <w:r w:rsidR="00000F53" w:rsidRPr="00BA3D76">
        <w:rPr>
          <w:rStyle w:val="Heading4Char"/>
          <w:rFonts w:asciiTheme="minorHAnsi" w:eastAsiaTheme="minorEastAsia" w:hAnsiTheme="minorHAnsi" w:cstheme="minorBidi"/>
          <w:color w:val="auto"/>
          <w:sz w:val="22"/>
          <w:szCs w:val="22"/>
        </w:rPr>
        <w:t>association</w:t>
      </w:r>
      <w:r w:rsidR="0051076C" w:rsidRPr="00BA3D76">
        <w:rPr>
          <w:rStyle w:val="Heading4Char"/>
          <w:rFonts w:asciiTheme="minorHAnsi" w:eastAsiaTheme="minorEastAsia" w:hAnsiTheme="minorHAnsi" w:cstheme="minorBidi"/>
          <w:color w:val="auto"/>
          <w:sz w:val="22"/>
          <w:szCs w:val="22"/>
        </w:rPr>
        <w:t>s or with vendors and any associations that might be reasonably seen as representing a conflict of interest. When a board is to decide on an issue about which a member has an unavoidable conflict of interest, that member shall recuse themselves from</w:t>
      </w:r>
      <w:r w:rsidR="004B53CF" w:rsidRPr="00BA3D76">
        <w:rPr>
          <w:rStyle w:val="Heading4Char"/>
          <w:rFonts w:asciiTheme="minorHAnsi" w:eastAsiaTheme="minorEastAsia" w:hAnsiTheme="minorHAnsi" w:cstheme="minorBidi"/>
          <w:color w:val="auto"/>
          <w:sz w:val="22"/>
          <w:szCs w:val="22"/>
        </w:rPr>
        <w:t xml:space="preserve"> </w:t>
      </w:r>
      <w:r w:rsidR="0051076C" w:rsidRPr="00BA3D76">
        <w:rPr>
          <w:rStyle w:val="Heading4Char"/>
          <w:rFonts w:asciiTheme="minorHAnsi" w:eastAsiaTheme="minorEastAsia" w:hAnsiTheme="minorHAnsi" w:cstheme="minorBidi"/>
          <w:color w:val="auto"/>
          <w:sz w:val="22"/>
          <w:szCs w:val="22"/>
        </w:rPr>
        <w:t>discussion</w:t>
      </w:r>
      <w:r w:rsidR="00F36AD5" w:rsidRPr="00BA3D76">
        <w:rPr>
          <w:rStyle w:val="Heading4Char"/>
          <w:rFonts w:asciiTheme="minorHAnsi" w:eastAsiaTheme="minorEastAsia" w:hAnsiTheme="minorHAnsi" w:cstheme="minorBidi"/>
          <w:color w:val="auto"/>
          <w:sz w:val="22"/>
          <w:szCs w:val="22"/>
        </w:rPr>
        <w:t>s</w:t>
      </w:r>
      <w:r w:rsidR="0051076C" w:rsidRPr="00BA3D76">
        <w:rPr>
          <w:rStyle w:val="Heading4Char"/>
          <w:rFonts w:asciiTheme="minorHAnsi" w:eastAsiaTheme="minorEastAsia" w:hAnsiTheme="minorHAnsi" w:cstheme="minorBidi"/>
          <w:color w:val="auto"/>
          <w:sz w:val="22"/>
          <w:szCs w:val="22"/>
        </w:rPr>
        <w:t xml:space="preserve"> and voting.</w:t>
      </w:r>
    </w:p>
    <w:p w14:paraId="3CD7D290" w14:textId="6AE75973" w:rsidR="009443B3" w:rsidRPr="00BA3D76" w:rsidRDefault="009570F3" w:rsidP="00BA3D76">
      <w:pPr>
        <w:pStyle w:val="ListParagraph"/>
        <w:spacing w:after="0"/>
        <w:ind w:left="450"/>
        <w:rPr>
          <w:rStyle w:val="Heading4Char"/>
          <w:rFonts w:asciiTheme="minorHAnsi" w:eastAsiaTheme="minorEastAsia" w:hAnsiTheme="minorHAnsi" w:cstheme="minorBidi"/>
          <w:i/>
          <w:iCs/>
          <w:color w:val="auto"/>
          <w:sz w:val="22"/>
          <w:szCs w:val="22"/>
        </w:rPr>
      </w:pPr>
      <w:r w:rsidRPr="00BA3D76">
        <w:rPr>
          <w:rStyle w:val="Heading4Char"/>
          <w:rFonts w:asciiTheme="minorHAnsi" w:eastAsiaTheme="minorEastAsia" w:hAnsiTheme="minorHAnsi" w:cstheme="minorBidi"/>
          <w:color w:val="auto"/>
          <w:sz w:val="22"/>
          <w:szCs w:val="22"/>
        </w:rPr>
        <w:br/>
      </w:r>
      <w:r w:rsidR="004A25A5" w:rsidRPr="00BA3D76">
        <w:rPr>
          <w:rStyle w:val="Heading4Char"/>
          <w:rFonts w:asciiTheme="minorHAnsi" w:eastAsiaTheme="minorEastAsia" w:hAnsiTheme="minorHAnsi" w:cstheme="minorBidi"/>
          <w:i/>
          <w:iCs/>
          <w:color w:val="auto"/>
          <w:sz w:val="22"/>
          <w:szCs w:val="22"/>
        </w:rPr>
        <w:t>(</w:t>
      </w:r>
      <w:r w:rsidR="00BB51C7" w:rsidRPr="00BA3D76">
        <w:rPr>
          <w:rStyle w:val="Heading4Char"/>
          <w:rFonts w:asciiTheme="minorHAnsi" w:eastAsiaTheme="minorEastAsia" w:hAnsiTheme="minorHAnsi" w:cstheme="minorBidi"/>
          <w:i/>
          <w:iCs/>
          <w:color w:val="auto"/>
          <w:sz w:val="22"/>
          <w:szCs w:val="22"/>
        </w:rPr>
        <w:t>A conflict of interest form can</w:t>
      </w:r>
      <w:r w:rsidR="00457916" w:rsidRPr="00BA3D76">
        <w:rPr>
          <w:rStyle w:val="Heading4Char"/>
          <w:rFonts w:asciiTheme="minorHAnsi" w:eastAsiaTheme="minorEastAsia" w:hAnsiTheme="minorHAnsi" w:cstheme="minorBidi"/>
          <w:i/>
          <w:iCs/>
          <w:color w:val="auto"/>
          <w:sz w:val="22"/>
          <w:szCs w:val="22"/>
        </w:rPr>
        <w:t xml:space="preserve"> be housed with your procedural materials. </w:t>
      </w:r>
      <w:r w:rsidR="004A25A5" w:rsidRPr="00BA3D76">
        <w:rPr>
          <w:rStyle w:val="Heading4Char"/>
          <w:rFonts w:asciiTheme="minorHAnsi" w:eastAsiaTheme="minorEastAsia" w:hAnsiTheme="minorHAnsi" w:cstheme="minorBidi"/>
          <w:i/>
          <w:iCs/>
          <w:color w:val="auto"/>
          <w:sz w:val="22"/>
          <w:szCs w:val="22"/>
        </w:rPr>
        <w:t>It does not belong within these policies.)</w:t>
      </w:r>
    </w:p>
    <w:p w14:paraId="7ABE807F" w14:textId="77777777" w:rsidR="00223DB4" w:rsidRPr="00BA3D76" w:rsidRDefault="00223DB4" w:rsidP="00BA3D76">
      <w:pPr>
        <w:pStyle w:val="ListParagraph"/>
        <w:spacing w:after="0"/>
        <w:ind w:left="450"/>
        <w:rPr>
          <w:rStyle w:val="Heading4Char"/>
          <w:rFonts w:asciiTheme="minorHAnsi" w:eastAsiaTheme="minorEastAsia" w:hAnsiTheme="minorHAnsi" w:cstheme="minorBidi"/>
          <w:b/>
          <w:bCs/>
          <w:color w:val="auto"/>
          <w:sz w:val="22"/>
          <w:szCs w:val="22"/>
        </w:rPr>
      </w:pPr>
    </w:p>
    <w:p w14:paraId="1205447E" w14:textId="77777777" w:rsidR="008D61FD" w:rsidRPr="00BA3D76" w:rsidRDefault="008D61FD" w:rsidP="00BA3D76">
      <w:pPr>
        <w:pStyle w:val="ListParagraph"/>
        <w:spacing w:after="0"/>
        <w:ind w:left="450"/>
        <w:rPr>
          <w:rStyle w:val="Heading4Char"/>
          <w:rFonts w:asciiTheme="minorHAnsi" w:hAnsiTheme="minorHAnsi"/>
          <w:b/>
          <w:bCs/>
          <w:i/>
          <w:iCs/>
          <w:color w:val="auto"/>
          <w:sz w:val="22"/>
          <w:szCs w:val="22"/>
        </w:rPr>
      </w:pPr>
    </w:p>
    <w:p w14:paraId="268D18D9" w14:textId="5011A99E" w:rsidR="009443B3" w:rsidRPr="00BA3D76" w:rsidRDefault="008D61FD" w:rsidP="00BA3D76">
      <w:pPr>
        <w:spacing w:after="0"/>
        <w:ind w:left="450" w:hanging="450"/>
        <w:rPr>
          <w:rStyle w:val="Heading4Char"/>
          <w:rFonts w:asciiTheme="minorHAnsi" w:hAnsiTheme="minorHAnsi"/>
          <w:i/>
          <w:iCs/>
          <w:color w:val="auto"/>
          <w:sz w:val="22"/>
          <w:szCs w:val="22"/>
        </w:rPr>
      </w:pPr>
      <w:r w:rsidRPr="00BA3D76">
        <w:rPr>
          <w:rStyle w:val="Heading4Char"/>
          <w:rFonts w:asciiTheme="minorHAnsi" w:eastAsiaTheme="minorEastAsia" w:hAnsiTheme="minorHAnsi" w:cstheme="minorBidi"/>
          <w:b/>
          <w:bCs/>
          <w:color w:val="auto"/>
          <w:sz w:val="22"/>
          <w:szCs w:val="22"/>
        </w:rPr>
        <w:t>4.6</w:t>
      </w:r>
      <w:r w:rsidRPr="00BA3D76">
        <w:rPr>
          <w:rStyle w:val="Heading4Char"/>
          <w:rFonts w:asciiTheme="minorHAnsi" w:eastAsiaTheme="minorEastAsia" w:hAnsiTheme="minorHAnsi" w:cstheme="minorBidi"/>
          <w:color w:val="auto"/>
          <w:sz w:val="22"/>
          <w:szCs w:val="22"/>
        </w:rPr>
        <w:t xml:space="preserve"> </w:t>
      </w:r>
      <w:r w:rsidR="00BA3D76">
        <w:rPr>
          <w:rStyle w:val="Heading4Char"/>
          <w:rFonts w:asciiTheme="minorHAnsi" w:eastAsiaTheme="minorEastAsia" w:hAnsiTheme="minorHAnsi" w:cstheme="minorBidi"/>
          <w:color w:val="auto"/>
          <w:sz w:val="22"/>
          <w:szCs w:val="22"/>
        </w:rPr>
        <w:tab/>
      </w:r>
      <w:r w:rsidR="00F972A6" w:rsidRPr="00BA3D76">
        <w:rPr>
          <w:rStyle w:val="Heading4Char"/>
          <w:rFonts w:asciiTheme="minorHAnsi" w:eastAsiaTheme="minorEastAsia" w:hAnsiTheme="minorHAnsi" w:cstheme="minorBidi"/>
          <w:b/>
          <w:bCs/>
          <w:color w:val="auto"/>
          <w:sz w:val="22"/>
          <w:szCs w:val="22"/>
        </w:rPr>
        <w:t>Cost of Good Governance</w:t>
      </w:r>
    </w:p>
    <w:p w14:paraId="57035179" w14:textId="7A94DDED" w:rsidR="001E7161" w:rsidRPr="00BA3D76" w:rsidRDefault="00192671" w:rsidP="00BA3D76">
      <w:pPr>
        <w:pStyle w:val="ListParagraph"/>
        <w:ind w:left="450"/>
        <w:rPr>
          <w:rStyle w:val="Heading4Char"/>
          <w:rFonts w:asciiTheme="minorHAnsi" w:eastAsiaTheme="minorEastAsia" w:hAnsiTheme="minorHAnsi" w:cstheme="minorBidi"/>
          <w:b/>
          <w:bCs/>
          <w:color w:val="auto"/>
          <w:sz w:val="22"/>
          <w:szCs w:val="22"/>
        </w:rPr>
      </w:pPr>
      <w:r w:rsidRPr="00BA3D76">
        <w:rPr>
          <w:rStyle w:val="Heading4Char"/>
          <w:rFonts w:asciiTheme="minorHAnsi" w:eastAsiaTheme="minorEastAsia" w:hAnsiTheme="minorHAnsi" w:cstheme="minorBidi"/>
          <w:color w:val="auto"/>
          <w:sz w:val="22"/>
          <w:szCs w:val="22"/>
        </w:rPr>
        <w:t xml:space="preserve">Governing well requires resources. The board will plan thoughtfully and prudently </w:t>
      </w:r>
      <w:r w:rsidR="003030FD" w:rsidRPr="00BA3D76">
        <w:rPr>
          <w:rStyle w:val="Heading4Char"/>
          <w:rFonts w:asciiTheme="minorHAnsi" w:eastAsiaTheme="minorEastAsia" w:hAnsiTheme="minorHAnsi" w:cstheme="minorBidi"/>
          <w:color w:val="auto"/>
          <w:sz w:val="22"/>
          <w:szCs w:val="22"/>
        </w:rPr>
        <w:t xml:space="preserve">for </w:t>
      </w:r>
      <w:r w:rsidRPr="00BA3D76">
        <w:rPr>
          <w:rStyle w:val="Heading4Char"/>
          <w:rFonts w:asciiTheme="minorHAnsi" w:eastAsiaTheme="minorEastAsia" w:hAnsiTheme="minorHAnsi" w:cstheme="minorBidi"/>
          <w:color w:val="auto"/>
          <w:sz w:val="22"/>
          <w:szCs w:val="22"/>
        </w:rPr>
        <w:t xml:space="preserve">annual </w:t>
      </w:r>
      <w:r w:rsidR="003030FD" w:rsidRPr="00BA3D76">
        <w:rPr>
          <w:rStyle w:val="Heading4Char"/>
          <w:rFonts w:asciiTheme="minorHAnsi" w:eastAsiaTheme="minorEastAsia" w:hAnsiTheme="minorHAnsi" w:cstheme="minorBidi"/>
          <w:color w:val="auto"/>
          <w:sz w:val="22"/>
          <w:szCs w:val="22"/>
        </w:rPr>
        <w:t xml:space="preserve">board training, onboarding and </w:t>
      </w:r>
      <w:r w:rsidR="00D27C40" w:rsidRPr="00BA3D76">
        <w:rPr>
          <w:rStyle w:val="Heading4Char"/>
          <w:rFonts w:asciiTheme="minorHAnsi" w:eastAsiaTheme="minorEastAsia" w:hAnsiTheme="minorHAnsi" w:cstheme="minorBidi"/>
          <w:color w:val="auto"/>
          <w:sz w:val="22"/>
          <w:szCs w:val="22"/>
        </w:rPr>
        <w:t xml:space="preserve">any </w:t>
      </w:r>
      <w:r w:rsidR="003030FD" w:rsidRPr="00BA3D76">
        <w:rPr>
          <w:rStyle w:val="Heading4Char"/>
          <w:rFonts w:asciiTheme="minorHAnsi" w:eastAsiaTheme="minorEastAsia" w:hAnsiTheme="minorHAnsi" w:cstheme="minorBidi"/>
          <w:color w:val="auto"/>
          <w:sz w:val="22"/>
          <w:szCs w:val="22"/>
        </w:rPr>
        <w:t>outside assistance</w:t>
      </w:r>
      <w:r w:rsidRPr="00BA3D76">
        <w:rPr>
          <w:rStyle w:val="Heading4Char"/>
          <w:rFonts w:asciiTheme="minorHAnsi" w:eastAsiaTheme="minorEastAsia" w:hAnsiTheme="minorHAnsi" w:cstheme="minorBidi"/>
          <w:color w:val="auto"/>
          <w:sz w:val="22"/>
          <w:szCs w:val="22"/>
        </w:rPr>
        <w:t>.</w:t>
      </w:r>
      <w:r w:rsidR="003030FD" w:rsidRPr="00BA3D76">
        <w:rPr>
          <w:rStyle w:val="Heading4Char"/>
          <w:rFonts w:asciiTheme="minorHAnsi" w:eastAsiaTheme="minorEastAsia" w:hAnsiTheme="minorHAnsi" w:cstheme="minorBidi"/>
          <w:color w:val="auto"/>
          <w:sz w:val="22"/>
          <w:szCs w:val="22"/>
        </w:rPr>
        <w:t xml:space="preserve"> </w:t>
      </w:r>
      <w:r w:rsidRPr="00BA3D76">
        <w:rPr>
          <w:rStyle w:val="Heading4Char"/>
          <w:rFonts w:asciiTheme="minorHAnsi" w:eastAsiaTheme="minorEastAsia" w:hAnsiTheme="minorHAnsi" w:cstheme="minorBidi"/>
          <w:color w:val="auto"/>
          <w:sz w:val="22"/>
          <w:szCs w:val="22"/>
        </w:rPr>
        <w:t>In fiscal year 20</w:t>
      </w:r>
      <w:r w:rsidR="00D27C40" w:rsidRPr="00BA3D76">
        <w:rPr>
          <w:rStyle w:val="Heading4Char"/>
          <w:rFonts w:asciiTheme="minorHAnsi" w:eastAsiaTheme="minorEastAsia" w:hAnsiTheme="minorHAnsi" w:cstheme="minorBidi"/>
          <w:color w:val="auto"/>
          <w:sz w:val="22"/>
          <w:szCs w:val="22"/>
        </w:rPr>
        <w:t>__</w:t>
      </w:r>
      <w:r w:rsidRPr="00BA3D76">
        <w:rPr>
          <w:rStyle w:val="Heading4Char"/>
          <w:rFonts w:asciiTheme="minorHAnsi" w:eastAsiaTheme="minorEastAsia" w:hAnsiTheme="minorHAnsi" w:cstheme="minorBidi"/>
          <w:color w:val="auto"/>
          <w:sz w:val="22"/>
          <w:szCs w:val="22"/>
        </w:rPr>
        <w:t>, a total of $</w:t>
      </w:r>
      <w:r w:rsidR="000C593E" w:rsidRPr="00BA3D76">
        <w:rPr>
          <w:rStyle w:val="Heading4Char"/>
          <w:rFonts w:asciiTheme="minorHAnsi" w:eastAsiaTheme="minorEastAsia" w:hAnsiTheme="minorHAnsi" w:cstheme="minorBidi"/>
          <w:color w:val="auto"/>
          <w:sz w:val="22"/>
          <w:szCs w:val="22"/>
        </w:rPr>
        <w:t xml:space="preserve"> </w:t>
      </w:r>
      <w:r w:rsidRPr="00BA3D76">
        <w:rPr>
          <w:rStyle w:val="Heading4Char"/>
          <w:rFonts w:asciiTheme="minorHAnsi" w:eastAsiaTheme="minorEastAsia" w:hAnsiTheme="minorHAnsi" w:cstheme="minorBidi"/>
          <w:color w:val="auto"/>
          <w:sz w:val="22"/>
          <w:szCs w:val="22"/>
        </w:rPr>
        <w:t xml:space="preserve">_____ </w:t>
      </w:r>
      <w:r w:rsidR="003030FD" w:rsidRPr="00BA3D76">
        <w:rPr>
          <w:rStyle w:val="Heading4Char"/>
          <w:rFonts w:asciiTheme="minorHAnsi" w:eastAsiaTheme="minorEastAsia" w:hAnsiTheme="minorHAnsi" w:cstheme="minorBidi"/>
          <w:color w:val="auto"/>
          <w:sz w:val="22"/>
          <w:szCs w:val="22"/>
        </w:rPr>
        <w:t xml:space="preserve">will be </w:t>
      </w:r>
      <w:r w:rsidRPr="00BA3D76">
        <w:rPr>
          <w:rStyle w:val="Heading4Char"/>
          <w:rFonts w:asciiTheme="minorHAnsi" w:eastAsiaTheme="minorEastAsia" w:hAnsiTheme="minorHAnsi" w:cstheme="minorBidi"/>
          <w:color w:val="auto"/>
          <w:sz w:val="22"/>
          <w:szCs w:val="22"/>
        </w:rPr>
        <w:t>reserved for these needs.</w:t>
      </w:r>
      <w:r w:rsidR="003030FD" w:rsidRPr="00BA3D76">
        <w:rPr>
          <w:rStyle w:val="Heading4Char"/>
          <w:rFonts w:asciiTheme="minorHAnsi" w:eastAsiaTheme="minorEastAsia" w:hAnsiTheme="minorHAnsi" w:cstheme="minorBidi"/>
          <w:color w:val="auto"/>
          <w:sz w:val="22"/>
          <w:szCs w:val="22"/>
        </w:rPr>
        <w:br/>
      </w:r>
    </w:p>
    <w:p w14:paraId="5AE5532B" w14:textId="0CD0443C" w:rsidR="009443B3" w:rsidRPr="00D4273C" w:rsidRDefault="00593309" w:rsidP="00BA3D76">
      <w:pPr>
        <w:pStyle w:val="ListParagraph"/>
        <w:spacing w:after="0"/>
        <w:ind w:left="450"/>
        <w:rPr>
          <w:rStyle w:val="Heading4Char"/>
          <w:rFonts w:asciiTheme="minorHAnsi" w:eastAsiaTheme="minorEastAsia" w:hAnsiTheme="minorHAnsi" w:cstheme="minorBidi"/>
          <w:i/>
          <w:iCs/>
          <w:color w:val="auto"/>
          <w:sz w:val="22"/>
          <w:szCs w:val="22"/>
        </w:rPr>
      </w:pPr>
      <w:r w:rsidRPr="00D4273C">
        <w:rPr>
          <w:rStyle w:val="Heading4Char"/>
          <w:rFonts w:asciiTheme="minorHAnsi" w:eastAsiaTheme="minorEastAsia" w:hAnsiTheme="minorHAnsi" w:cstheme="minorBidi"/>
          <w:i/>
          <w:iCs/>
          <w:color w:val="auto"/>
          <w:sz w:val="22"/>
          <w:szCs w:val="22"/>
        </w:rPr>
        <w:t>(</w:t>
      </w:r>
      <w:r w:rsidR="003030FD" w:rsidRPr="00D4273C">
        <w:rPr>
          <w:rStyle w:val="Heading4Char"/>
          <w:rFonts w:asciiTheme="minorHAnsi" w:eastAsiaTheme="minorEastAsia" w:hAnsiTheme="minorHAnsi" w:cstheme="minorBidi"/>
          <w:i/>
          <w:iCs/>
          <w:color w:val="auto"/>
          <w:sz w:val="22"/>
          <w:szCs w:val="22"/>
        </w:rPr>
        <w:t xml:space="preserve">Providing a budget amount in advance of the fiscal year helps the </w:t>
      </w:r>
      <w:r w:rsidR="007D39F9" w:rsidRPr="00D4273C">
        <w:rPr>
          <w:rStyle w:val="Heading4Char"/>
          <w:rFonts w:asciiTheme="minorHAnsi" w:eastAsiaTheme="minorEastAsia" w:hAnsiTheme="minorHAnsi" w:cstheme="minorBidi"/>
          <w:i/>
          <w:iCs/>
          <w:color w:val="auto"/>
          <w:sz w:val="22"/>
          <w:szCs w:val="22"/>
        </w:rPr>
        <w:t>executive director</w:t>
      </w:r>
      <w:r w:rsidR="003030FD" w:rsidRPr="00D4273C">
        <w:rPr>
          <w:rStyle w:val="Heading4Char"/>
          <w:rFonts w:asciiTheme="minorHAnsi" w:eastAsiaTheme="minorEastAsia" w:hAnsiTheme="minorHAnsi" w:cstheme="minorBidi"/>
          <w:i/>
          <w:iCs/>
          <w:color w:val="auto"/>
          <w:sz w:val="22"/>
          <w:szCs w:val="22"/>
        </w:rPr>
        <w:t xml:space="preserve"> ensure board priorities in Ends are not jeopardized</w:t>
      </w:r>
      <w:r w:rsidR="00651CC1" w:rsidRPr="00D4273C">
        <w:rPr>
          <w:rStyle w:val="Heading4Char"/>
          <w:rFonts w:asciiTheme="minorHAnsi" w:eastAsiaTheme="minorEastAsia" w:hAnsiTheme="minorHAnsi" w:cstheme="minorBidi"/>
          <w:i/>
          <w:iCs/>
          <w:color w:val="auto"/>
          <w:sz w:val="22"/>
          <w:szCs w:val="22"/>
        </w:rPr>
        <w:t>,</w:t>
      </w:r>
      <w:r w:rsidR="00A76ED5" w:rsidRPr="00D4273C">
        <w:rPr>
          <w:rStyle w:val="Heading4Char"/>
          <w:rFonts w:asciiTheme="minorHAnsi" w:eastAsiaTheme="minorEastAsia" w:hAnsiTheme="minorHAnsi" w:cstheme="minorBidi"/>
          <w:i/>
          <w:iCs/>
          <w:color w:val="auto"/>
          <w:sz w:val="22"/>
          <w:szCs w:val="22"/>
        </w:rPr>
        <w:t xml:space="preserve"> so note t</w:t>
      </w:r>
      <w:r w:rsidR="00F00AB2" w:rsidRPr="00D4273C">
        <w:rPr>
          <w:rStyle w:val="Heading4Char"/>
          <w:rFonts w:asciiTheme="minorHAnsi" w:eastAsiaTheme="minorEastAsia" w:hAnsiTheme="minorHAnsi" w:cstheme="minorBidi"/>
          <w:i/>
          <w:iCs/>
          <w:color w:val="auto"/>
          <w:sz w:val="22"/>
          <w:szCs w:val="22"/>
        </w:rPr>
        <w:t>his task in the board’s annual planning calendar</w:t>
      </w:r>
      <w:r w:rsidRPr="00D4273C">
        <w:rPr>
          <w:rStyle w:val="Heading4Char"/>
          <w:rFonts w:asciiTheme="minorHAnsi" w:eastAsiaTheme="minorEastAsia" w:hAnsiTheme="minorHAnsi" w:cstheme="minorBidi"/>
          <w:i/>
          <w:iCs/>
          <w:color w:val="auto"/>
          <w:sz w:val="22"/>
          <w:szCs w:val="22"/>
        </w:rPr>
        <w:t>.</w:t>
      </w:r>
      <w:r w:rsidR="00F00AB2" w:rsidRPr="00D4273C">
        <w:rPr>
          <w:rStyle w:val="Heading4Char"/>
          <w:rFonts w:asciiTheme="minorHAnsi" w:eastAsiaTheme="minorEastAsia" w:hAnsiTheme="minorHAnsi" w:cstheme="minorBidi"/>
          <w:i/>
          <w:iCs/>
          <w:color w:val="auto"/>
          <w:sz w:val="22"/>
          <w:szCs w:val="22"/>
        </w:rPr>
        <w:t xml:space="preserve"> </w:t>
      </w:r>
      <w:r w:rsidRPr="00D4273C">
        <w:rPr>
          <w:rStyle w:val="Heading4Char"/>
          <w:rFonts w:asciiTheme="minorHAnsi" w:eastAsiaTheme="minorEastAsia" w:hAnsiTheme="minorHAnsi" w:cstheme="minorBidi"/>
          <w:i/>
          <w:iCs/>
          <w:color w:val="auto"/>
          <w:sz w:val="22"/>
          <w:szCs w:val="22"/>
        </w:rPr>
        <w:t>B</w:t>
      </w:r>
      <w:r w:rsidR="00F00AB2" w:rsidRPr="00D4273C">
        <w:rPr>
          <w:rStyle w:val="Heading4Char"/>
          <w:rFonts w:asciiTheme="minorHAnsi" w:eastAsiaTheme="minorEastAsia" w:hAnsiTheme="minorHAnsi" w:cstheme="minorBidi"/>
          <w:i/>
          <w:iCs/>
          <w:color w:val="auto"/>
          <w:sz w:val="22"/>
          <w:szCs w:val="22"/>
        </w:rPr>
        <w:t xml:space="preserve">e sure to update this policy </w:t>
      </w:r>
      <w:r w:rsidR="00FE6621" w:rsidRPr="00D4273C">
        <w:rPr>
          <w:rStyle w:val="Heading4Char"/>
          <w:rFonts w:asciiTheme="minorHAnsi" w:eastAsiaTheme="minorEastAsia" w:hAnsiTheme="minorHAnsi" w:cstheme="minorBidi"/>
          <w:i/>
          <w:iCs/>
          <w:color w:val="auto"/>
          <w:sz w:val="22"/>
          <w:szCs w:val="22"/>
        </w:rPr>
        <w:t xml:space="preserve">annually </w:t>
      </w:r>
      <w:r w:rsidR="00F00AB2" w:rsidRPr="00D4273C">
        <w:rPr>
          <w:rStyle w:val="Heading4Char"/>
          <w:rFonts w:asciiTheme="minorHAnsi" w:eastAsiaTheme="minorEastAsia" w:hAnsiTheme="minorHAnsi" w:cstheme="minorBidi"/>
          <w:i/>
          <w:iCs/>
          <w:color w:val="auto"/>
          <w:sz w:val="22"/>
          <w:szCs w:val="22"/>
        </w:rPr>
        <w:t>and record the change in your board’s meeting minutes.</w:t>
      </w:r>
      <w:r w:rsidR="006A572D" w:rsidRPr="00D4273C">
        <w:rPr>
          <w:rStyle w:val="Heading4Char"/>
          <w:rFonts w:asciiTheme="minorHAnsi" w:eastAsiaTheme="minorEastAsia" w:hAnsiTheme="minorHAnsi" w:cstheme="minorBidi"/>
          <w:i/>
          <w:iCs/>
          <w:color w:val="auto"/>
          <w:sz w:val="22"/>
          <w:szCs w:val="22"/>
        </w:rPr>
        <w:t>)</w:t>
      </w:r>
    </w:p>
    <w:p w14:paraId="39BA720B" w14:textId="77777777" w:rsidR="00223DB4" w:rsidRPr="00BA3D76" w:rsidRDefault="00223DB4" w:rsidP="00BA3D76">
      <w:pPr>
        <w:pStyle w:val="ListParagraph"/>
        <w:spacing w:after="0"/>
        <w:ind w:left="450"/>
        <w:rPr>
          <w:rStyle w:val="Heading4Char"/>
          <w:rFonts w:asciiTheme="minorHAnsi" w:eastAsiaTheme="minorEastAsia" w:hAnsiTheme="minorHAnsi" w:cstheme="minorBidi"/>
          <w:b/>
          <w:bCs/>
          <w:color w:val="auto"/>
          <w:sz w:val="22"/>
          <w:szCs w:val="22"/>
        </w:rPr>
      </w:pPr>
    </w:p>
    <w:p w14:paraId="53D23BC8" w14:textId="77777777" w:rsidR="001D628E" w:rsidRPr="00BA3D76" w:rsidRDefault="001D628E" w:rsidP="00BA3D76">
      <w:pPr>
        <w:pStyle w:val="ListParagraph"/>
        <w:spacing w:after="0"/>
        <w:ind w:left="450"/>
        <w:rPr>
          <w:rStyle w:val="Heading4Char"/>
          <w:rFonts w:asciiTheme="minorHAnsi" w:hAnsiTheme="minorHAnsi"/>
          <w:b/>
          <w:bCs/>
          <w:color w:val="auto"/>
          <w:sz w:val="22"/>
          <w:szCs w:val="22"/>
        </w:rPr>
      </w:pPr>
    </w:p>
    <w:p w14:paraId="0A568CDA" w14:textId="50A4EC89" w:rsidR="009443B3" w:rsidRPr="00BA3D76" w:rsidRDefault="008D61FD" w:rsidP="00BA3D76">
      <w:pPr>
        <w:spacing w:after="0"/>
        <w:ind w:left="450" w:hanging="450"/>
        <w:rPr>
          <w:rStyle w:val="Heading4Char"/>
          <w:rFonts w:asciiTheme="minorHAnsi" w:hAnsiTheme="minorHAnsi"/>
          <w:i/>
          <w:iCs/>
          <w:color w:val="auto"/>
          <w:sz w:val="22"/>
          <w:szCs w:val="22"/>
        </w:rPr>
      </w:pPr>
      <w:r w:rsidRPr="00BA3D76">
        <w:rPr>
          <w:rStyle w:val="Heading4Char"/>
          <w:rFonts w:asciiTheme="minorHAnsi" w:eastAsiaTheme="minorEastAsia" w:hAnsiTheme="minorHAnsi" w:cstheme="minorBidi"/>
          <w:b/>
          <w:bCs/>
          <w:color w:val="auto"/>
          <w:sz w:val="22"/>
          <w:szCs w:val="22"/>
        </w:rPr>
        <w:t>4.7</w:t>
      </w:r>
      <w:r w:rsidRPr="00BA3D76">
        <w:rPr>
          <w:rStyle w:val="Heading4Char"/>
          <w:rFonts w:asciiTheme="minorHAnsi" w:eastAsiaTheme="minorEastAsia" w:hAnsiTheme="minorHAnsi" w:cstheme="minorBidi"/>
          <w:color w:val="auto"/>
          <w:sz w:val="22"/>
          <w:szCs w:val="22"/>
        </w:rPr>
        <w:t xml:space="preserve"> </w:t>
      </w:r>
      <w:r w:rsidR="00BA3D76">
        <w:rPr>
          <w:rStyle w:val="Heading4Char"/>
          <w:rFonts w:asciiTheme="minorHAnsi" w:eastAsiaTheme="minorEastAsia" w:hAnsiTheme="minorHAnsi" w:cstheme="minorBidi"/>
          <w:color w:val="auto"/>
          <w:sz w:val="22"/>
          <w:szCs w:val="22"/>
        </w:rPr>
        <w:tab/>
      </w:r>
      <w:r w:rsidR="00CB7142" w:rsidRPr="00BA3D76">
        <w:rPr>
          <w:rStyle w:val="Heading4Char"/>
          <w:rFonts w:asciiTheme="minorHAnsi" w:eastAsiaTheme="minorEastAsia" w:hAnsiTheme="minorHAnsi" w:cstheme="minorBidi"/>
          <w:b/>
          <w:bCs/>
          <w:color w:val="auto"/>
          <w:sz w:val="22"/>
          <w:szCs w:val="22"/>
        </w:rPr>
        <w:t>Fulfillment of Commitments</w:t>
      </w:r>
    </w:p>
    <w:p w14:paraId="42B444AB" w14:textId="37E7D9E5" w:rsidR="001E7161" w:rsidRPr="00BA3D76" w:rsidRDefault="001F1387" w:rsidP="00BA3D76">
      <w:pPr>
        <w:pStyle w:val="ListParagraph"/>
        <w:ind w:left="450"/>
        <w:rPr>
          <w:rStyle w:val="Heading4Char"/>
          <w:rFonts w:asciiTheme="minorHAnsi" w:eastAsiaTheme="minorEastAsia" w:hAnsiTheme="minorHAnsi" w:cstheme="minorBidi"/>
          <w:b/>
          <w:bCs/>
          <w:color w:val="auto"/>
          <w:sz w:val="22"/>
          <w:szCs w:val="22"/>
        </w:rPr>
      </w:pPr>
      <w:r w:rsidRPr="00BA3D76">
        <w:rPr>
          <w:rStyle w:val="Heading4Char"/>
          <w:rFonts w:asciiTheme="minorHAnsi" w:eastAsiaTheme="minorEastAsia" w:hAnsiTheme="minorHAnsi" w:cstheme="minorBidi"/>
          <w:color w:val="auto"/>
          <w:sz w:val="22"/>
          <w:szCs w:val="22"/>
        </w:rPr>
        <w:t>The board</w:t>
      </w:r>
      <w:r w:rsidR="00192671" w:rsidRPr="00BA3D76">
        <w:rPr>
          <w:rStyle w:val="Heading4Char"/>
          <w:rFonts w:asciiTheme="minorHAnsi" w:eastAsiaTheme="minorEastAsia" w:hAnsiTheme="minorHAnsi" w:cstheme="minorBidi"/>
          <w:color w:val="auto"/>
          <w:sz w:val="22"/>
          <w:szCs w:val="22"/>
        </w:rPr>
        <w:t xml:space="preserve"> will always be mindful that its</w:t>
      </w:r>
      <w:r w:rsidRPr="00BA3D76">
        <w:rPr>
          <w:rStyle w:val="Heading4Char"/>
          <w:rFonts w:asciiTheme="minorHAnsi" w:eastAsiaTheme="minorEastAsia" w:hAnsiTheme="minorHAnsi" w:cstheme="minorBidi"/>
          <w:color w:val="auto"/>
          <w:sz w:val="22"/>
          <w:szCs w:val="22"/>
        </w:rPr>
        <w:t xml:space="preserve"> role is </w:t>
      </w:r>
      <w:r w:rsidR="00F74DD3" w:rsidRPr="00BA3D76">
        <w:rPr>
          <w:rStyle w:val="Heading4Char"/>
          <w:rFonts w:asciiTheme="minorHAnsi" w:eastAsiaTheme="minorEastAsia" w:hAnsiTheme="minorHAnsi" w:cstheme="minorBidi"/>
          <w:color w:val="auto"/>
          <w:sz w:val="22"/>
          <w:szCs w:val="22"/>
        </w:rPr>
        <w:t xml:space="preserve">to </w:t>
      </w:r>
      <w:r w:rsidRPr="00BA3D76">
        <w:rPr>
          <w:rStyle w:val="Heading4Char"/>
          <w:rFonts w:asciiTheme="minorHAnsi" w:eastAsiaTheme="minorEastAsia" w:hAnsiTheme="minorHAnsi" w:cstheme="minorBidi"/>
          <w:color w:val="auto"/>
          <w:sz w:val="22"/>
          <w:szCs w:val="22"/>
        </w:rPr>
        <w:t>develop policies that g</w:t>
      </w:r>
      <w:r w:rsidR="00B6452B" w:rsidRPr="00BA3D76">
        <w:rPr>
          <w:rStyle w:val="Heading4Char"/>
          <w:rFonts w:asciiTheme="minorHAnsi" w:eastAsiaTheme="minorEastAsia" w:hAnsiTheme="minorHAnsi" w:cstheme="minorBidi"/>
          <w:color w:val="auto"/>
          <w:sz w:val="22"/>
          <w:szCs w:val="22"/>
        </w:rPr>
        <w:t xml:space="preserve">uide </w:t>
      </w:r>
      <w:r w:rsidRPr="00BA3D76">
        <w:rPr>
          <w:rStyle w:val="Heading4Char"/>
          <w:rFonts w:asciiTheme="minorHAnsi" w:eastAsiaTheme="minorEastAsia" w:hAnsiTheme="minorHAnsi" w:cstheme="minorBidi"/>
          <w:color w:val="auto"/>
          <w:sz w:val="22"/>
          <w:szCs w:val="22"/>
        </w:rPr>
        <w:t>operational</w:t>
      </w:r>
      <w:r w:rsidR="00F74DD3" w:rsidRPr="00BA3D76">
        <w:rPr>
          <w:rStyle w:val="Heading4Char"/>
          <w:rFonts w:asciiTheme="minorHAnsi" w:eastAsiaTheme="minorEastAsia" w:hAnsiTheme="minorHAnsi" w:cstheme="minorBidi"/>
          <w:color w:val="auto"/>
          <w:sz w:val="22"/>
          <w:szCs w:val="22"/>
        </w:rPr>
        <w:t xml:space="preserve"> </w:t>
      </w:r>
      <w:r w:rsidR="00192671" w:rsidRPr="00BA3D76">
        <w:rPr>
          <w:rStyle w:val="Heading4Char"/>
          <w:rFonts w:asciiTheme="minorHAnsi" w:eastAsiaTheme="minorEastAsia" w:hAnsiTheme="minorHAnsi" w:cstheme="minorBidi"/>
          <w:color w:val="auto"/>
          <w:sz w:val="22"/>
          <w:szCs w:val="22"/>
        </w:rPr>
        <w:t>decision-</w:t>
      </w:r>
      <w:r w:rsidR="00F74DD3" w:rsidRPr="00BA3D76">
        <w:rPr>
          <w:rStyle w:val="Heading4Char"/>
          <w:rFonts w:asciiTheme="minorHAnsi" w:eastAsiaTheme="minorEastAsia" w:hAnsiTheme="minorHAnsi" w:cstheme="minorBidi"/>
          <w:color w:val="auto"/>
          <w:sz w:val="22"/>
          <w:szCs w:val="22"/>
        </w:rPr>
        <w:t>making and assess compliance</w:t>
      </w:r>
      <w:r w:rsidRPr="00BA3D76">
        <w:rPr>
          <w:rStyle w:val="Heading4Char"/>
          <w:rFonts w:asciiTheme="minorHAnsi" w:eastAsiaTheme="minorEastAsia" w:hAnsiTheme="minorHAnsi" w:cstheme="minorBidi"/>
          <w:color w:val="auto"/>
          <w:sz w:val="22"/>
          <w:szCs w:val="22"/>
        </w:rPr>
        <w:t xml:space="preserve">. This role is separate and distinct from the role of the </w:t>
      </w:r>
      <w:r w:rsidR="007D39F9" w:rsidRPr="00BA3D76">
        <w:rPr>
          <w:rStyle w:val="Heading4Char"/>
          <w:rFonts w:asciiTheme="minorHAnsi" w:eastAsiaTheme="minorEastAsia" w:hAnsiTheme="minorHAnsi" w:cstheme="minorBidi"/>
          <w:color w:val="auto"/>
          <w:sz w:val="22"/>
          <w:szCs w:val="22"/>
        </w:rPr>
        <w:t>executive director</w:t>
      </w:r>
      <w:r w:rsidR="00F74DD3" w:rsidRPr="00BA3D76">
        <w:rPr>
          <w:rStyle w:val="Heading4Char"/>
          <w:rFonts w:asciiTheme="minorHAnsi" w:eastAsiaTheme="minorEastAsia" w:hAnsiTheme="minorHAnsi" w:cstheme="minorBidi"/>
          <w:color w:val="auto"/>
          <w:sz w:val="22"/>
          <w:szCs w:val="22"/>
        </w:rPr>
        <w:t xml:space="preserve"> or those with delegated </w:t>
      </w:r>
      <w:r w:rsidR="00F105D0" w:rsidRPr="00BA3D76">
        <w:rPr>
          <w:rStyle w:val="Heading4Char"/>
          <w:rFonts w:asciiTheme="minorHAnsi" w:eastAsiaTheme="minorEastAsia" w:hAnsiTheme="minorHAnsi" w:cstheme="minorBidi"/>
          <w:color w:val="auto"/>
          <w:sz w:val="22"/>
          <w:szCs w:val="22"/>
        </w:rPr>
        <w:t>operational</w:t>
      </w:r>
      <w:r w:rsidR="004B53CF" w:rsidRPr="00BA3D76">
        <w:rPr>
          <w:rStyle w:val="Heading4Char"/>
          <w:rFonts w:asciiTheme="minorHAnsi" w:eastAsiaTheme="minorEastAsia" w:hAnsiTheme="minorHAnsi" w:cstheme="minorBidi"/>
          <w:color w:val="auto"/>
          <w:sz w:val="22"/>
          <w:szCs w:val="22"/>
        </w:rPr>
        <w:t xml:space="preserve"> </w:t>
      </w:r>
      <w:r w:rsidR="00F74DD3" w:rsidRPr="00BA3D76">
        <w:rPr>
          <w:rStyle w:val="Heading4Char"/>
          <w:rFonts w:asciiTheme="minorHAnsi" w:eastAsiaTheme="minorEastAsia" w:hAnsiTheme="minorHAnsi" w:cstheme="minorBidi"/>
          <w:color w:val="auto"/>
          <w:sz w:val="22"/>
          <w:szCs w:val="22"/>
        </w:rPr>
        <w:t>authority</w:t>
      </w:r>
      <w:r w:rsidRPr="00BA3D76">
        <w:rPr>
          <w:rStyle w:val="Heading4Char"/>
          <w:rFonts w:asciiTheme="minorHAnsi" w:eastAsiaTheme="minorEastAsia" w:hAnsiTheme="minorHAnsi" w:cstheme="minorBidi"/>
          <w:color w:val="auto"/>
          <w:sz w:val="22"/>
          <w:szCs w:val="22"/>
        </w:rPr>
        <w:t xml:space="preserve"> who </w:t>
      </w:r>
      <w:r w:rsidR="00B6452B" w:rsidRPr="00BA3D76">
        <w:rPr>
          <w:rStyle w:val="Heading4Char"/>
          <w:rFonts w:asciiTheme="minorHAnsi" w:eastAsiaTheme="minorEastAsia" w:hAnsiTheme="minorHAnsi" w:cstheme="minorBidi"/>
          <w:color w:val="auto"/>
          <w:sz w:val="22"/>
          <w:szCs w:val="22"/>
        </w:rPr>
        <w:t xml:space="preserve">plan </w:t>
      </w:r>
      <w:r w:rsidR="001A04F6" w:rsidRPr="00BA3D76">
        <w:rPr>
          <w:rStyle w:val="Heading4Char"/>
          <w:rFonts w:asciiTheme="minorHAnsi" w:eastAsiaTheme="minorEastAsia" w:hAnsiTheme="minorHAnsi" w:cstheme="minorBidi"/>
          <w:color w:val="auto"/>
          <w:sz w:val="22"/>
          <w:szCs w:val="22"/>
        </w:rPr>
        <w:t>and complete the work</w:t>
      </w:r>
      <w:r w:rsidRPr="00BA3D76">
        <w:rPr>
          <w:rStyle w:val="Heading4Char"/>
          <w:rFonts w:asciiTheme="minorHAnsi" w:eastAsiaTheme="minorEastAsia" w:hAnsiTheme="minorHAnsi" w:cstheme="minorBidi"/>
          <w:color w:val="auto"/>
          <w:sz w:val="22"/>
          <w:szCs w:val="22"/>
        </w:rPr>
        <w:t>.</w:t>
      </w:r>
      <w:r w:rsidRPr="00BA3D76">
        <w:rPr>
          <w:rStyle w:val="Heading4Char"/>
          <w:rFonts w:asciiTheme="minorHAnsi" w:eastAsiaTheme="minorEastAsia" w:hAnsiTheme="minorHAnsi" w:cstheme="minorBidi"/>
          <w:color w:val="auto"/>
          <w:sz w:val="22"/>
          <w:szCs w:val="22"/>
        </w:rPr>
        <w:br/>
      </w:r>
    </w:p>
    <w:p w14:paraId="1AED2A0B" w14:textId="549EEB93" w:rsidR="00223DB4" w:rsidRPr="00D4273C" w:rsidRDefault="001F1387" w:rsidP="00BA3D76">
      <w:pPr>
        <w:pStyle w:val="ListParagraph"/>
        <w:spacing w:after="120"/>
        <w:ind w:left="450"/>
        <w:rPr>
          <w:rStyle w:val="Heading4Char"/>
          <w:rFonts w:asciiTheme="minorHAnsi" w:eastAsiaTheme="minorEastAsia" w:hAnsiTheme="minorHAnsi" w:cstheme="minorBidi"/>
          <w:i/>
          <w:iCs/>
          <w:color w:val="auto"/>
          <w:sz w:val="22"/>
          <w:szCs w:val="22"/>
        </w:rPr>
      </w:pPr>
      <w:r w:rsidRPr="00D4273C">
        <w:rPr>
          <w:rStyle w:val="Heading4Char"/>
          <w:rFonts w:asciiTheme="minorHAnsi" w:eastAsiaTheme="minorEastAsia" w:hAnsiTheme="minorHAnsi" w:cstheme="minorBidi"/>
          <w:i/>
          <w:iCs/>
          <w:color w:val="auto"/>
          <w:sz w:val="22"/>
          <w:szCs w:val="22"/>
        </w:rPr>
        <w:t xml:space="preserve">Note: You may want to include any required meeting attendance, committee commitments and participation in events. </w:t>
      </w:r>
      <w:r w:rsidR="008423C0" w:rsidRPr="00D4273C">
        <w:rPr>
          <w:rStyle w:val="Heading4Char"/>
          <w:rFonts w:asciiTheme="minorHAnsi" w:eastAsiaTheme="minorEastAsia" w:hAnsiTheme="minorHAnsi" w:cstheme="minorBidi"/>
          <w:i/>
          <w:iCs/>
          <w:color w:val="auto"/>
          <w:sz w:val="22"/>
          <w:szCs w:val="22"/>
        </w:rPr>
        <w:t xml:space="preserve">You may also include </w:t>
      </w:r>
      <w:r w:rsidR="00E4240B" w:rsidRPr="00D4273C">
        <w:rPr>
          <w:rStyle w:val="Heading4Char"/>
          <w:rFonts w:asciiTheme="minorHAnsi" w:eastAsiaTheme="minorEastAsia" w:hAnsiTheme="minorHAnsi" w:cstheme="minorBidi"/>
          <w:i/>
          <w:iCs/>
          <w:color w:val="auto"/>
          <w:sz w:val="22"/>
          <w:szCs w:val="22"/>
        </w:rPr>
        <w:t>guidance on discipline if the board or members do not fulfill their role.</w:t>
      </w:r>
    </w:p>
    <w:p w14:paraId="0FEE7F4B" w14:textId="77777777" w:rsidR="001D628E" w:rsidRPr="00BA3D76" w:rsidRDefault="001D628E" w:rsidP="00BA3D76">
      <w:pPr>
        <w:pStyle w:val="ListParagraph"/>
        <w:spacing w:after="0"/>
        <w:ind w:left="450"/>
        <w:rPr>
          <w:rStyle w:val="Heading4Char"/>
          <w:rFonts w:asciiTheme="minorHAnsi" w:hAnsiTheme="minorHAnsi"/>
          <w:b/>
          <w:bCs/>
          <w:color w:val="auto"/>
          <w:sz w:val="22"/>
          <w:szCs w:val="22"/>
        </w:rPr>
      </w:pPr>
    </w:p>
    <w:p w14:paraId="30309141" w14:textId="77777777" w:rsidR="006B3DD3" w:rsidRDefault="006B3DD3">
      <w:pPr>
        <w:rPr>
          <w:rStyle w:val="Heading4Char"/>
          <w:rFonts w:asciiTheme="minorHAnsi" w:eastAsiaTheme="minorEastAsia" w:hAnsiTheme="minorHAnsi" w:cstheme="minorBidi"/>
          <w:b/>
          <w:bCs/>
          <w:color w:val="auto"/>
          <w:sz w:val="22"/>
          <w:szCs w:val="22"/>
        </w:rPr>
      </w:pPr>
      <w:r>
        <w:rPr>
          <w:rStyle w:val="Heading4Char"/>
          <w:rFonts w:asciiTheme="minorHAnsi" w:eastAsiaTheme="minorEastAsia" w:hAnsiTheme="minorHAnsi" w:cstheme="minorBidi"/>
          <w:b/>
          <w:bCs/>
          <w:color w:val="auto"/>
          <w:sz w:val="22"/>
          <w:szCs w:val="22"/>
        </w:rPr>
        <w:br w:type="page"/>
      </w:r>
    </w:p>
    <w:p w14:paraId="1ED5EFF7" w14:textId="17A8577A" w:rsidR="009443B3" w:rsidRPr="00BA3D76" w:rsidRDefault="002F42EA" w:rsidP="006B3DD3">
      <w:pPr>
        <w:spacing w:before="120" w:after="0"/>
        <w:ind w:left="450" w:hanging="450"/>
        <w:rPr>
          <w:rStyle w:val="Heading4Char"/>
          <w:rFonts w:asciiTheme="minorHAnsi" w:hAnsiTheme="minorHAnsi"/>
          <w:i/>
          <w:iCs/>
          <w:color w:val="auto"/>
          <w:sz w:val="22"/>
          <w:szCs w:val="22"/>
        </w:rPr>
      </w:pPr>
      <w:r w:rsidRPr="00BA3D76">
        <w:rPr>
          <w:rStyle w:val="Heading4Char"/>
          <w:rFonts w:asciiTheme="minorHAnsi" w:eastAsiaTheme="minorEastAsia" w:hAnsiTheme="minorHAnsi" w:cstheme="minorBidi"/>
          <w:b/>
          <w:bCs/>
          <w:color w:val="auto"/>
          <w:sz w:val="22"/>
          <w:szCs w:val="22"/>
        </w:rPr>
        <w:lastRenderedPageBreak/>
        <w:t>4.8</w:t>
      </w:r>
      <w:r w:rsidR="00BA3D76" w:rsidRPr="00BA3D76">
        <w:rPr>
          <w:rStyle w:val="Heading4Char"/>
          <w:rFonts w:asciiTheme="minorHAnsi" w:eastAsiaTheme="minorEastAsia" w:hAnsiTheme="minorHAnsi" w:cstheme="minorBidi"/>
          <w:color w:val="auto"/>
          <w:sz w:val="22"/>
          <w:szCs w:val="22"/>
        </w:rPr>
        <w:tab/>
      </w:r>
      <w:r w:rsidR="00901E73" w:rsidRPr="00BA3D76">
        <w:rPr>
          <w:rStyle w:val="Heading4Char"/>
          <w:rFonts w:asciiTheme="minorHAnsi" w:eastAsiaTheme="minorEastAsia" w:hAnsiTheme="minorHAnsi" w:cstheme="minorBidi"/>
          <w:b/>
          <w:bCs/>
          <w:color w:val="auto"/>
          <w:sz w:val="22"/>
          <w:szCs w:val="22"/>
        </w:rPr>
        <w:t>Agenda Planning</w:t>
      </w:r>
    </w:p>
    <w:p w14:paraId="1F95BCFB" w14:textId="42679EDC" w:rsidR="00901E73" w:rsidRPr="00BA3D76" w:rsidRDefault="00901E73" w:rsidP="00BA3D76">
      <w:pPr>
        <w:pStyle w:val="ListParagraph"/>
        <w:ind w:left="450"/>
      </w:pPr>
      <w:r w:rsidRPr="00BA3D76">
        <w:t>To accomplish its stated objectives, the board will follow an annual governing agenda that schedules continuing review, monitoring and refinement of policies</w:t>
      </w:r>
      <w:r w:rsidR="00651CC1" w:rsidRPr="00BA3D76">
        <w:t>;</w:t>
      </w:r>
      <w:r w:rsidRPr="00BA3D76">
        <w:t xml:space="preserve"> demonstrate its accountability to association members</w:t>
      </w:r>
      <w:r w:rsidR="00651CC1" w:rsidRPr="00BA3D76">
        <w:t>;</w:t>
      </w:r>
      <w:r w:rsidRPr="00BA3D76">
        <w:t xml:space="preserve"> monitoring of policies</w:t>
      </w:r>
      <w:r w:rsidR="00651CC1" w:rsidRPr="00BA3D76">
        <w:t>;</w:t>
      </w:r>
      <w:r w:rsidRPr="00BA3D76">
        <w:t xml:space="preserve"> and activities to improve board performance through education, enriched</w:t>
      </w:r>
      <w:r w:rsidR="00911CDC" w:rsidRPr="00BA3D76">
        <w:t xml:space="preserve"> dialogue</w:t>
      </w:r>
      <w:r w:rsidRPr="00BA3D76">
        <w:t xml:space="preserve"> and deliberation.</w:t>
      </w:r>
    </w:p>
    <w:p w14:paraId="224A8810" w14:textId="77777777" w:rsidR="00223DB4" w:rsidRPr="00BA3D76" w:rsidRDefault="00223DB4" w:rsidP="00BA3D76">
      <w:pPr>
        <w:pStyle w:val="ListParagraph"/>
        <w:ind w:left="450"/>
        <w:rPr>
          <w:rStyle w:val="Heading4Char"/>
          <w:rFonts w:asciiTheme="minorHAnsi" w:hAnsiTheme="minorHAnsi"/>
          <w:b/>
          <w:bCs/>
          <w:color w:val="auto"/>
          <w:sz w:val="22"/>
          <w:szCs w:val="22"/>
        </w:rPr>
      </w:pPr>
    </w:p>
    <w:p w14:paraId="5BF60DD3" w14:textId="62133150" w:rsidR="009443B3" w:rsidRPr="00BA3D76" w:rsidRDefault="009E6EB6" w:rsidP="00BA3D76">
      <w:pPr>
        <w:spacing w:after="0"/>
        <w:ind w:left="450" w:hanging="450"/>
        <w:rPr>
          <w:rStyle w:val="Heading4Char"/>
          <w:rFonts w:asciiTheme="minorHAnsi" w:hAnsiTheme="minorHAnsi"/>
          <w:b/>
          <w:bCs/>
          <w:i/>
          <w:iCs/>
          <w:color w:val="auto"/>
          <w:sz w:val="22"/>
          <w:szCs w:val="22"/>
        </w:rPr>
      </w:pPr>
      <w:r w:rsidRPr="00BA3D76">
        <w:rPr>
          <w:rStyle w:val="Heading4Char"/>
          <w:rFonts w:asciiTheme="minorHAnsi" w:eastAsiaTheme="minorEastAsia" w:hAnsiTheme="minorHAnsi" w:cstheme="minorBidi"/>
          <w:b/>
          <w:bCs/>
          <w:color w:val="auto"/>
          <w:sz w:val="22"/>
          <w:szCs w:val="22"/>
        </w:rPr>
        <w:t>4.9</w:t>
      </w:r>
      <w:r w:rsidR="004B53CF" w:rsidRPr="00BA3D76">
        <w:rPr>
          <w:rStyle w:val="Heading4Char"/>
          <w:rFonts w:asciiTheme="minorHAnsi" w:eastAsiaTheme="minorEastAsia" w:hAnsiTheme="minorHAnsi" w:cstheme="minorBidi"/>
          <w:b/>
          <w:bCs/>
          <w:color w:val="auto"/>
          <w:sz w:val="22"/>
          <w:szCs w:val="22"/>
        </w:rPr>
        <w:t xml:space="preserve"> </w:t>
      </w:r>
      <w:r w:rsidR="00BA3D76">
        <w:rPr>
          <w:rStyle w:val="Heading4Char"/>
          <w:rFonts w:asciiTheme="minorHAnsi" w:eastAsiaTheme="minorEastAsia" w:hAnsiTheme="minorHAnsi" w:cstheme="minorBidi"/>
          <w:b/>
          <w:bCs/>
          <w:color w:val="auto"/>
          <w:sz w:val="22"/>
          <w:szCs w:val="22"/>
        </w:rPr>
        <w:tab/>
      </w:r>
      <w:r w:rsidR="000B563E" w:rsidRPr="00BA3D76">
        <w:rPr>
          <w:rStyle w:val="Heading4Char"/>
          <w:rFonts w:asciiTheme="minorHAnsi" w:eastAsiaTheme="minorEastAsia" w:hAnsiTheme="minorHAnsi" w:cstheme="minorBidi"/>
          <w:b/>
          <w:bCs/>
          <w:color w:val="auto"/>
          <w:sz w:val="22"/>
          <w:szCs w:val="22"/>
        </w:rPr>
        <w:t>Annual Board Evaluation</w:t>
      </w:r>
    </w:p>
    <w:p w14:paraId="2D10C096" w14:textId="0891238F" w:rsidR="008933C4" w:rsidRPr="00BA3D76" w:rsidRDefault="00E4240B" w:rsidP="00BA3D76">
      <w:pPr>
        <w:pStyle w:val="ListParagraph"/>
        <w:ind w:left="450"/>
      </w:pPr>
      <w:r w:rsidRPr="00BA3D76">
        <w:rPr>
          <w:rStyle w:val="Heading4Char"/>
          <w:rFonts w:asciiTheme="minorHAnsi" w:eastAsiaTheme="minorEastAsia" w:hAnsiTheme="minorHAnsi" w:cstheme="minorBidi"/>
          <w:color w:val="auto"/>
          <w:sz w:val="22"/>
          <w:szCs w:val="22"/>
        </w:rPr>
        <w:t>T</w:t>
      </w:r>
      <w:r w:rsidR="008423C0" w:rsidRPr="00BA3D76">
        <w:t>he board will rigorously and continually improve its capacity to govern effectively using its Governance Process policies</w:t>
      </w:r>
      <w:r w:rsidR="0030624C" w:rsidRPr="00BA3D76">
        <w:t xml:space="preserve"> </w:t>
      </w:r>
      <w:r w:rsidR="00CE005E" w:rsidRPr="00BA3D76">
        <w:t>to define it</w:t>
      </w:r>
      <w:r w:rsidR="00341A09" w:rsidRPr="00BA3D76">
        <w:t xml:space="preserve">s </w:t>
      </w:r>
      <w:r w:rsidR="00CE005E" w:rsidRPr="00BA3D76">
        <w:t>expectations of itself.</w:t>
      </w:r>
    </w:p>
    <w:p w14:paraId="1B16A473" w14:textId="77777777" w:rsidR="00223DB4" w:rsidRPr="00BA3D76" w:rsidRDefault="00223DB4" w:rsidP="00BA3D76">
      <w:pPr>
        <w:pStyle w:val="ListParagraph"/>
        <w:ind w:left="450"/>
      </w:pPr>
    </w:p>
    <w:p w14:paraId="3A02585B" w14:textId="616DC19A" w:rsidR="00284223" w:rsidRPr="00BA3D76" w:rsidRDefault="009E6EB6" w:rsidP="00BA3D76">
      <w:pPr>
        <w:spacing w:after="0"/>
        <w:ind w:left="450" w:hanging="450"/>
        <w:rPr>
          <w:rStyle w:val="Heading4Char"/>
          <w:rFonts w:asciiTheme="minorHAnsi" w:hAnsiTheme="minorHAnsi"/>
          <w:b/>
          <w:bCs/>
          <w:i/>
          <w:iCs/>
          <w:color w:val="auto"/>
          <w:sz w:val="22"/>
          <w:szCs w:val="22"/>
        </w:rPr>
      </w:pPr>
      <w:r w:rsidRPr="00BA3D76">
        <w:rPr>
          <w:rStyle w:val="Heading4Char"/>
          <w:rFonts w:asciiTheme="minorHAnsi" w:hAnsiTheme="minorHAnsi"/>
          <w:b/>
          <w:bCs/>
          <w:color w:val="auto"/>
          <w:sz w:val="22"/>
          <w:szCs w:val="22"/>
        </w:rPr>
        <w:t>4.10</w:t>
      </w:r>
      <w:r w:rsidR="00BA3D76">
        <w:rPr>
          <w:rStyle w:val="Heading4Char"/>
          <w:rFonts w:asciiTheme="minorHAnsi" w:hAnsiTheme="minorHAnsi"/>
          <w:b/>
          <w:bCs/>
          <w:color w:val="auto"/>
          <w:sz w:val="22"/>
          <w:szCs w:val="22"/>
        </w:rPr>
        <w:tab/>
      </w:r>
      <w:r w:rsidR="00C60169" w:rsidRPr="00BA3D76">
        <w:rPr>
          <w:rStyle w:val="Heading4Char"/>
          <w:rFonts w:asciiTheme="minorHAnsi" w:hAnsiTheme="minorHAnsi"/>
          <w:b/>
          <w:bCs/>
          <w:color w:val="auto"/>
          <w:sz w:val="22"/>
          <w:szCs w:val="22"/>
        </w:rPr>
        <w:t xml:space="preserve">Officer roles </w:t>
      </w:r>
    </w:p>
    <w:p w14:paraId="131DAE9F" w14:textId="571912A3" w:rsidR="009443B3" w:rsidRPr="006A572D" w:rsidRDefault="0003089B" w:rsidP="00BA3D76">
      <w:pPr>
        <w:ind w:left="450"/>
        <w:rPr>
          <w:rStyle w:val="Heading4Char"/>
          <w:rFonts w:asciiTheme="minorHAnsi" w:hAnsiTheme="minorHAnsi"/>
          <w:i/>
          <w:iCs/>
          <w:color w:val="auto"/>
          <w:sz w:val="22"/>
          <w:szCs w:val="22"/>
        </w:rPr>
      </w:pPr>
      <w:r w:rsidRPr="00D4273C">
        <w:rPr>
          <w:rStyle w:val="Heading4Char"/>
          <w:rFonts w:asciiTheme="minorHAnsi" w:hAnsiTheme="minorHAnsi"/>
          <w:i/>
          <w:iCs/>
          <w:color w:val="auto"/>
          <w:sz w:val="22"/>
          <w:szCs w:val="22"/>
        </w:rPr>
        <w:t xml:space="preserve">Depending on the board officer requirements in your state’s statutes governing nonprofit corporations, you may have </w:t>
      </w:r>
      <w:r w:rsidR="00651CC1" w:rsidRPr="00D4273C">
        <w:rPr>
          <w:rStyle w:val="Heading4Char"/>
          <w:rFonts w:asciiTheme="minorHAnsi" w:hAnsiTheme="minorHAnsi"/>
          <w:i/>
          <w:iCs/>
          <w:color w:val="auto"/>
          <w:sz w:val="22"/>
          <w:szCs w:val="22"/>
        </w:rPr>
        <w:t>two</w:t>
      </w:r>
      <w:r w:rsidRPr="00D4273C">
        <w:rPr>
          <w:rStyle w:val="Heading4Char"/>
          <w:rFonts w:asciiTheme="minorHAnsi" w:hAnsiTheme="minorHAnsi"/>
          <w:i/>
          <w:iCs/>
          <w:color w:val="auto"/>
          <w:sz w:val="22"/>
          <w:szCs w:val="22"/>
        </w:rPr>
        <w:t>-</w:t>
      </w:r>
      <w:r w:rsidR="00651CC1" w:rsidRPr="00D4273C">
        <w:rPr>
          <w:rStyle w:val="Heading4Char"/>
          <w:rFonts w:asciiTheme="minorHAnsi" w:hAnsiTheme="minorHAnsi"/>
          <w:i/>
          <w:iCs/>
          <w:color w:val="auto"/>
          <w:sz w:val="22"/>
          <w:szCs w:val="22"/>
        </w:rPr>
        <w:t>three</w:t>
      </w:r>
      <w:r w:rsidRPr="00D4273C">
        <w:rPr>
          <w:rStyle w:val="Heading4Char"/>
          <w:rFonts w:asciiTheme="minorHAnsi" w:hAnsiTheme="minorHAnsi"/>
          <w:i/>
          <w:iCs/>
          <w:color w:val="auto"/>
          <w:sz w:val="22"/>
          <w:szCs w:val="22"/>
        </w:rPr>
        <w:t xml:space="preserve"> key officer descriptions here.</w:t>
      </w:r>
    </w:p>
    <w:p w14:paraId="1AD2FB46" w14:textId="77777777" w:rsidR="00911CDC" w:rsidRPr="00BA3D76" w:rsidRDefault="00911CDC" w:rsidP="0003089B">
      <w:pPr>
        <w:pStyle w:val="ListParagraph"/>
        <w:ind w:left="1440"/>
        <w:rPr>
          <w:rStyle w:val="Heading4Char"/>
          <w:rFonts w:asciiTheme="minorHAnsi" w:hAnsiTheme="minorHAnsi"/>
          <w:b/>
          <w:bCs/>
          <w:i/>
          <w:iCs/>
          <w:color w:val="auto"/>
          <w:sz w:val="22"/>
          <w:szCs w:val="22"/>
        </w:rPr>
      </w:pPr>
    </w:p>
    <w:p w14:paraId="40927936" w14:textId="2151C584" w:rsidR="0003089B" w:rsidRPr="00BA3D76" w:rsidRDefault="0003089B" w:rsidP="00E442A6">
      <w:pPr>
        <w:pStyle w:val="ListParagraph"/>
        <w:ind w:left="1260" w:hanging="720"/>
        <w:rPr>
          <w:rFonts w:eastAsiaTheme="majorEastAsia" w:cstheme="majorBidi"/>
        </w:rPr>
      </w:pPr>
      <w:r w:rsidRPr="00BA3D76">
        <w:rPr>
          <w:rStyle w:val="Heading4Char"/>
          <w:rFonts w:asciiTheme="minorHAnsi" w:hAnsiTheme="minorHAnsi"/>
          <w:b/>
          <w:bCs/>
          <w:color w:val="auto"/>
          <w:sz w:val="22"/>
          <w:szCs w:val="22"/>
        </w:rPr>
        <w:t xml:space="preserve">4.10.1 </w:t>
      </w:r>
      <w:r w:rsidR="009675CA" w:rsidRPr="00BA3D76">
        <w:rPr>
          <w:rStyle w:val="Heading4Char"/>
          <w:rFonts w:asciiTheme="minorHAnsi" w:hAnsiTheme="minorHAnsi"/>
          <w:b/>
          <w:bCs/>
          <w:color w:val="auto"/>
          <w:sz w:val="22"/>
          <w:szCs w:val="22"/>
        </w:rPr>
        <w:tab/>
      </w:r>
      <w:r w:rsidRPr="00BA3D76">
        <w:rPr>
          <w:rStyle w:val="Heading4Char"/>
          <w:rFonts w:asciiTheme="minorHAnsi" w:hAnsiTheme="minorHAnsi"/>
          <w:b/>
          <w:bCs/>
          <w:color w:val="auto"/>
          <w:sz w:val="22"/>
          <w:szCs w:val="22"/>
        </w:rPr>
        <w:t>Chair.</w:t>
      </w:r>
      <w:r w:rsidRPr="00BA3D76">
        <w:rPr>
          <w:rStyle w:val="Heading4Char"/>
          <w:rFonts w:asciiTheme="minorHAnsi" w:hAnsiTheme="minorHAnsi"/>
          <w:color w:val="auto"/>
          <w:sz w:val="22"/>
          <w:szCs w:val="22"/>
        </w:rPr>
        <w:t xml:space="preserve"> Sometimes called </w:t>
      </w:r>
      <w:r w:rsidRPr="00BA3D76">
        <w:rPr>
          <w:rFonts w:eastAsiaTheme="majorEastAsia" w:cstheme="majorBidi"/>
        </w:rPr>
        <w:t xml:space="preserve">board president, </w:t>
      </w:r>
      <w:r w:rsidR="00F50A1D" w:rsidRPr="00BA3D76">
        <w:rPr>
          <w:rFonts w:eastAsiaTheme="majorEastAsia" w:cstheme="majorBidi"/>
        </w:rPr>
        <w:t>ensures the board’s directives</w:t>
      </w:r>
      <w:r w:rsidR="00A61E28" w:rsidRPr="00BA3D76">
        <w:rPr>
          <w:rFonts w:eastAsiaTheme="majorEastAsia" w:cstheme="majorBidi"/>
        </w:rPr>
        <w:t xml:space="preserve"> to itself</w:t>
      </w:r>
      <w:r w:rsidR="00F50A1D" w:rsidRPr="00BA3D76">
        <w:rPr>
          <w:rFonts w:eastAsiaTheme="majorEastAsia" w:cstheme="majorBidi"/>
        </w:rPr>
        <w:t xml:space="preserve"> in</w:t>
      </w:r>
      <w:r w:rsidR="00A61E28" w:rsidRPr="00BA3D76">
        <w:rPr>
          <w:rFonts w:eastAsiaTheme="majorEastAsia" w:cstheme="majorBidi"/>
        </w:rPr>
        <w:t xml:space="preserve"> the</w:t>
      </w:r>
      <w:r w:rsidR="00341A09" w:rsidRPr="00BA3D76">
        <w:rPr>
          <w:rFonts w:eastAsiaTheme="majorEastAsia" w:cstheme="majorBidi"/>
        </w:rPr>
        <w:t xml:space="preserve"> Governance Process and </w:t>
      </w:r>
      <w:r w:rsidR="00BD038E" w:rsidRPr="00BA3D76">
        <w:rPr>
          <w:rFonts w:eastAsiaTheme="majorEastAsia" w:cstheme="majorBidi"/>
        </w:rPr>
        <w:t>B</w:t>
      </w:r>
      <w:r w:rsidR="007D39F9" w:rsidRPr="00BA3D76">
        <w:rPr>
          <w:rFonts w:eastAsiaTheme="majorEastAsia" w:cstheme="majorBidi"/>
        </w:rPr>
        <w:t>oard</w:t>
      </w:r>
      <w:r w:rsidR="00651CC1" w:rsidRPr="00BA3D76">
        <w:rPr>
          <w:rFonts w:eastAsiaTheme="majorEastAsia" w:cstheme="majorBidi"/>
        </w:rPr>
        <w:t>-</w:t>
      </w:r>
      <w:r w:rsidR="00341A09" w:rsidRPr="00BA3D76">
        <w:rPr>
          <w:rFonts w:eastAsiaTheme="majorEastAsia" w:cstheme="majorBidi"/>
        </w:rPr>
        <w:t xml:space="preserve">Management Delegation </w:t>
      </w:r>
      <w:r w:rsidR="00F50A1D" w:rsidRPr="00BA3D76">
        <w:rPr>
          <w:rFonts w:eastAsiaTheme="majorEastAsia" w:cstheme="majorBidi"/>
        </w:rPr>
        <w:t>polic</w:t>
      </w:r>
      <w:r w:rsidR="00A61E28" w:rsidRPr="00BA3D76">
        <w:rPr>
          <w:rFonts w:eastAsiaTheme="majorEastAsia" w:cstheme="majorBidi"/>
        </w:rPr>
        <w:t>ies</w:t>
      </w:r>
      <w:r w:rsidR="00F50A1D" w:rsidRPr="00BA3D76">
        <w:rPr>
          <w:rFonts w:eastAsiaTheme="majorEastAsia" w:cstheme="majorBidi"/>
        </w:rPr>
        <w:t xml:space="preserve"> are implemented and monitored</w:t>
      </w:r>
      <w:r w:rsidR="00946C25" w:rsidRPr="00BA3D76">
        <w:rPr>
          <w:rFonts w:eastAsiaTheme="majorEastAsia" w:cstheme="majorBidi"/>
        </w:rPr>
        <w:t>.</w:t>
      </w:r>
      <w:r w:rsidR="00F50A1D" w:rsidRPr="00BA3D76" w:rsidDel="00505180">
        <w:rPr>
          <w:rFonts w:eastAsiaTheme="majorEastAsia" w:cstheme="majorBidi"/>
        </w:rPr>
        <w:t xml:space="preserve"> </w:t>
      </w:r>
      <w:r w:rsidRPr="00BA3D76">
        <w:rPr>
          <w:rFonts w:eastAsiaTheme="majorEastAsia" w:cstheme="majorBidi"/>
        </w:rPr>
        <w:t xml:space="preserve">The chair </w:t>
      </w:r>
      <w:r w:rsidR="0007604C" w:rsidRPr="00BA3D76">
        <w:rPr>
          <w:rFonts w:eastAsiaTheme="majorEastAsia" w:cstheme="majorBidi"/>
        </w:rPr>
        <w:t xml:space="preserve">is responsible for conducting the </w:t>
      </w:r>
      <w:r w:rsidR="008313ED" w:rsidRPr="00BA3D76">
        <w:rPr>
          <w:rFonts w:eastAsiaTheme="majorEastAsia" w:cstheme="majorBidi"/>
        </w:rPr>
        <w:t xml:space="preserve">board’s </w:t>
      </w:r>
      <w:r w:rsidR="0007604C" w:rsidRPr="00BA3D76">
        <w:rPr>
          <w:rFonts w:eastAsiaTheme="majorEastAsia" w:cstheme="majorBidi"/>
        </w:rPr>
        <w:t>meeting</w:t>
      </w:r>
      <w:r w:rsidR="008313ED" w:rsidRPr="00BA3D76">
        <w:rPr>
          <w:rFonts w:eastAsiaTheme="majorEastAsia" w:cstheme="majorBidi"/>
        </w:rPr>
        <w:t>s</w:t>
      </w:r>
      <w:r w:rsidR="0007604C" w:rsidRPr="00BA3D76">
        <w:rPr>
          <w:rFonts w:eastAsiaTheme="majorEastAsia" w:cstheme="majorBidi"/>
        </w:rPr>
        <w:t xml:space="preserve"> and planning meeting agendas in accordance with </w:t>
      </w:r>
      <w:r w:rsidR="003514DA" w:rsidRPr="00BA3D76">
        <w:rPr>
          <w:rFonts w:eastAsiaTheme="majorEastAsia" w:cstheme="majorBidi"/>
        </w:rPr>
        <w:t xml:space="preserve">its </w:t>
      </w:r>
      <w:r w:rsidR="008855CD" w:rsidRPr="00BA3D76">
        <w:rPr>
          <w:rFonts w:eastAsiaTheme="majorEastAsia" w:cstheme="majorBidi"/>
        </w:rPr>
        <w:t xml:space="preserve">annual plan. The chair also </w:t>
      </w:r>
      <w:r w:rsidRPr="00BA3D76">
        <w:rPr>
          <w:rFonts w:eastAsiaTheme="majorEastAsia" w:cstheme="majorBidi"/>
        </w:rPr>
        <w:t xml:space="preserve">partners with the organization's </w:t>
      </w:r>
      <w:r w:rsidR="007D39F9" w:rsidRPr="00BA3D76">
        <w:rPr>
          <w:rFonts w:eastAsiaTheme="majorEastAsia" w:cstheme="majorBidi"/>
        </w:rPr>
        <w:t>executive director</w:t>
      </w:r>
      <w:r w:rsidR="005C4CF4" w:rsidRPr="00BA3D76">
        <w:rPr>
          <w:rFonts w:eastAsiaTheme="majorEastAsia" w:cstheme="majorBidi"/>
        </w:rPr>
        <w:t xml:space="preserve"> </w:t>
      </w:r>
      <w:r w:rsidRPr="00BA3D76">
        <w:rPr>
          <w:rFonts w:eastAsiaTheme="majorEastAsia" w:cstheme="majorBidi"/>
        </w:rPr>
        <w:t>to promote the association</w:t>
      </w:r>
      <w:r w:rsidR="008313ED" w:rsidRPr="00BA3D76">
        <w:rPr>
          <w:rFonts w:eastAsiaTheme="majorEastAsia" w:cstheme="majorBidi"/>
        </w:rPr>
        <w:t xml:space="preserve"> when </w:t>
      </w:r>
      <w:r w:rsidR="00940A8B" w:rsidRPr="00BA3D76">
        <w:rPr>
          <w:rFonts w:eastAsiaTheme="majorEastAsia" w:cstheme="majorBidi"/>
        </w:rPr>
        <w:t>necessary</w:t>
      </w:r>
      <w:r w:rsidRPr="00BA3D76">
        <w:rPr>
          <w:rFonts w:eastAsiaTheme="majorEastAsia" w:cstheme="majorBidi"/>
        </w:rPr>
        <w:t xml:space="preserve">. </w:t>
      </w:r>
    </w:p>
    <w:p w14:paraId="2B37AA0A" w14:textId="77777777" w:rsidR="0003089B" w:rsidRPr="00BA3D76" w:rsidRDefault="0003089B" w:rsidP="00284223">
      <w:pPr>
        <w:pStyle w:val="ListParagraph"/>
        <w:ind w:left="1512" w:hanging="792"/>
        <w:rPr>
          <w:rFonts w:eastAsiaTheme="majorEastAsia" w:cstheme="majorBidi"/>
        </w:rPr>
      </w:pPr>
    </w:p>
    <w:p w14:paraId="4E40EB40" w14:textId="4E27F5D4" w:rsidR="0003089B" w:rsidRPr="00BA3D76" w:rsidRDefault="0003089B" w:rsidP="00FF111F">
      <w:pPr>
        <w:pStyle w:val="ListParagraph"/>
        <w:ind w:left="1260"/>
        <w:rPr>
          <w:rFonts w:eastAsiaTheme="majorEastAsia" w:cstheme="majorBidi"/>
        </w:rPr>
      </w:pPr>
      <w:r w:rsidRPr="00BA3D76">
        <w:rPr>
          <w:rFonts w:eastAsiaTheme="majorEastAsia" w:cstheme="majorBidi"/>
        </w:rPr>
        <w:t>The chair is empowered to create committees and appoint committee chairs</w:t>
      </w:r>
      <w:r w:rsidR="00940A8B" w:rsidRPr="00BA3D76">
        <w:rPr>
          <w:rFonts w:eastAsiaTheme="majorEastAsia" w:cstheme="majorBidi"/>
        </w:rPr>
        <w:t xml:space="preserve"> to help the board accomplish its governing work</w:t>
      </w:r>
      <w:r w:rsidRPr="00BA3D76">
        <w:rPr>
          <w:rFonts w:eastAsiaTheme="majorEastAsia" w:cstheme="majorBidi"/>
        </w:rPr>
        <w:t xml:space="preserve"> </w:t>
      </w:r>
      <w:r w:rsidR="00F40D5D" w:rsidRPr="00BA3D76">
        <w:rPr>
          <w:rFonts w:eastAsiaTheme="majorEastAsia" w:cstheme="majorBidi"/>
        </w:rPr>
        <w:t xml:space="preserve">but has no authority to appoint administrative committees. That authority is delegated to the </w:t>
      </w:r>
      <w:r w:rsidR="007D39F9" w:rsidRPr="00BA3D76">
        <w:rPr>
          <w:rFonts w:eastAsiaTheme="majorEastAsia" w:cstheme="majorBidi"/>
        </w:rPr>
        <w:t>executive director</w:t>
      </w:r>
      <w:r w:rsidR="004B35BF" w:rsidRPr="00BA3D76">
        <w:rPr>
          <w:rFonts w:eastAsiaTheme="majorEastAsia" w:cstheme="majorBidi"/>
        </w:rPr>
        <w:t>.</w:t>
      </w:r>
    </w:p>
    <w:p w14:paraId="2FB1D93E" w14:textId="54E7F145" w:rsidR="0003089B" w:rsidRPr="00BA3D76" w:rsidRDefault="0003089B" w:rsidP="00284223">
      <w:pPr>
        <w:pStyle w:val="ListParagraph"/>
        <w:ind w:left="1512" w:hanging="792"/>
        <w:rPr>
          <w:rFonts w:eastAsiaTheme="majorEastAsia" w:cstheme="majorBidi"/>
        </w:rPr>
      </w:pPr>
    </w:p>
    <w:p w14:paraId="016A2C2F" w14:textId="5396811A" w:rsidR="0003089B" w:rsidRPr="00D4273C" w:rsidRDefault="0003089B" w:rsidP="00FF111F">
      <w:pPr>
        <w:pStyle w:val="ListParagraph"/>
        <w:ind w:left="1260" w:hanging="720"/>
        <w:rPr>
          <w:rFonts w:eastAsiaTheme="majorEastAsia" w:cstheme="majorBidi"/>
          <w:i/>
          <w:iCs/>
        </w:rPr>
      </w:pPr>
      <w:r w:rsidRPr="00BA3D76">
        <w:rPr>
          <w:rFonts w:eastAsiaTheme="majorEastAsia" w:cstheme="majorBidi"/>
          <w:b/>
          <w:bCs/>
        </w:rPr>
        <w:t>4.10.2</w:t>
      </w:r>
      <w:r w:rsidR="00BA3D76">
        <w:rPr>
          <w:rFonts w:eastAsiaTheme="majorEastAsia" w:cstheme="majorBidi"/>
        </w:rPr>
        <w:tab/>
      </w:r>
      <w:r w:rsidRPr="00BA3D76">
        <w:rPr>
          <w:rFonts w:eastAsiaTheme="majorEastAsia" w:cstheme="majorBidi"/>
          <w:b/>
          <w:bCs/>
        </w:rPr>
        <w:t>Secretary/Treasurer.</w:t>
      </w:r>
      <w:r w:rsidRPr="00BA3D76">
        <w:rPr>
          <w:rFonts w:eastAsiaTheme="majorEastAsia" w:cstheme="majorBidi"/>
        </w:rPr>
        <w:t xml:space="preserve"> </w:t>
      </w:r>
      <w:r w:rsidRPr="00D4273C">
        <w:rPr>
          <w:rFonts w:eastAsiaTheme="majorEastAsia" w:cstheme="majorBidi"/>
          <w:i/>
          <w:iCs/>
        </w:rPr>
        <w:t>In Policy Governance, these roles are often combined if permitted by state statute. The board</w:t>
      </w:r>
      <w:r w:rsidR="00651CC1" w:rsidRPr="00D4273C">
        <w:rPr>
          <w:rFonts w:eastAsiaTheme="majorEastAsia" w:cstheme="majorBidi"/>
          <w:i/>
          <w:iCs/>
        </w:rPr>
        <w:t>’s secretary</w:t>
      </w:r>
      <w:r w:rsidRPr="00D4273C">
        <w:rPr>
          <w:rFonts w:eastAsiaTheme="majorEastAsia" w:cstheme="majorBidi"/>
          <w:i/>
          <w:iCs/>
        </w:rPr>
        <w:t xml:space="preserve"> provides members with</w:t>
      </w:r>
      <w:r w:rsidR="00484FEB" w:rsidRPr="00D4273C">
        <w:rPr>
          <w:rFonts w:eastAsiaTheme="majorEastAsia" w:cstheme="majorBidi"/>
          <w:i/>
          <w:iCs/>
        </w:rPr>
        <w:t xml:space="preserve"> all</w:t>
      </w:r>
      <w:r w:rsidRPr="00D4273C">
        <w:rPr>
          <w:rFonts w:eastAsiaTheme="majorEastAsia" w:cstheme="majorBidi"/>
          <w:i/>
          <w:iCs/>
        </w:rPr>
        <w:t xml:space="preserve"> required meeting notices, prepares agendas and provides guidance on proper meeting procedures as adopted by the board. The secretary takes minutes at board meetings, or designates a person for the task, and reviews and distributes the approved minutes.</w:t>
      </w:r>
    </w:p>
    <w:p w14:paraId="612DAC3D" w14:textId="04B261B6" w:rsidR="0003089B" w:rsidRPr="00D4273C" w:rsidRDefault="0003089B" w:rsidP="00FF111F">
      <w:pPr>
        <w:pStyle w:val="ListParagraph"/>
        <w:ind w:left="1260" w:hanging="720"/>
        <w:rPr>
          <w:rFonts w:eastAsiaTheme="majorEastAsia" w:cstheme="majorBidi"/>
          <w:i/>
          <w:iCs/>
        </w:rPr>
      </w:pPr>
      <w:r w:rsidRPr="00D4273C">
        <w:rPr>
          <w:rFonts w:eastAsiaTheme="majorEastAsia" w:cstheme="majorBidi"/>
          <w:i/>
          <w:iCs/>
        </w:rPr>
        <w:br/>
        <w:t>The secretary prepares and maintains board records, such as minutes</w:t>
      </w:r>
      <w:r w:rsidR="004A154A" w:rsidRPr="00D4273C">
        <w:rPr>
          <w:rFonts w:eastAsiaTheme="majorEastAsia" w:cstheme="majorBidi"/>
          <w:i/>
          <w:iCs/>
        </w:rPr>
        <w:t xml:space="preserve">, </w:t>
      </w:r>
      <w:r w:rsidR="00125DE4" w:rsidRPr="00D4273C">
        <w:rPr>
          <w:rFonts w:eastAsiaTheme="majorEastAsia" w:cstheme="majorBidi"/>
          <w:i/>
          <w:iCs/>
        </w:rPr>
        <w:t>monitoring reports</w:t>
      </w:r>
      <w:r w:rsidRPr="00D4273C">
        <w:rPr>
          <w:rFonts w:eastAsiaTheme="majorEastAsia" w:cstheme="majorBidi"/>
          <w:i/>
          <w:iCs/>
        </w:rPr>
        <w:t xml:space="preserve"> and committee reports, and ensures the accuracy and security of the records. The secretary is prepared to assume the leadership role when the president and/or vice president are unavailable.</w:t>
      </w:r>
    </w:p>
    <w:p w14:paraId="611FC46C" w14:textId="55CAE467" w:rsidR="0003089B" w:rsidRPr="00D4273C" w:rsidRDefault="0003089B" w:rsidP="00284223">
      <w:pPr>
        <w:pStyle w:val="ListParagraph"/>
        <w:ind w:left="1512" w:hanging="792"/>
        <w:rPr>
          <w:rFonts w:eastAsiaTheme="majorEastAsia" w:cstheme="majorBidi"/>
          <w:i/>
          <w:iCs/>
        </w:rPr>
      </w:pPr>
    </w:p>
    <w:p w14:paraId="4A8A9876" w14:textId="6F32040F" w:rsidR="009675CA" w:rsidRPr="00D4273C" w:rsidRDefault="0003089B" w:rsidP="00BA3D76">
      <w:pPr>
        <w:pStyle w:val="ListParagraph"/>
        <w:spacing w:after="0"/>
        <w:ind w:left="1260"/>
        <w:rPr>
          <w:rFonts w:eastAsiaTheme="majorEastAsia" w:cstheme="majorBidi"/>
          <w:i/>
          <w:iCs/>
        </w:rPr>
      </w:pPr>
      <w:r w:rsidRPr="00D4273C">
        <w:rPr>
          <w:rFonts w:eastAsiaTheme="majorEastAsia" w:cstheme="majorBidi"/>
          <w:i/>
          <w:iCs/>
        </w:rPr>
        <w:t>The role of treasurer takes on a different type of importance in P</w:t>
      </w:r>
      <w:r w:rsidR="00E5019A" w:rsidRPr="00D4273C">
        <w:rPr>
          <w:rFonts w:eastAsiaTheme="majorEastAsia" w:cstheme="majorBidi"/>
          <w:i/>
          <w:iCs/>
        </w:rPr>
        <w:t>olicy Governance</w:t>
      </w:r>
      <w:r w:rsidRPr="00D4273C">
        <w:rPr>
          <w:rFonts w:eastAsiaTheme="majorEastAsia" w:cstheme="majorBidi"/>
          <w:i/>
          <w:iCs/>
        </w:rPr>
        <w:t xml:space="preserve">. The treasurer serves as the financial officer. </w:t>
      </w:r>
      <w:r w:rsidR="00BE3178" w:rsidRPr="00D4273C">
        <w:rPr>
          <w:rFonts w:eastAsiaTheme="majorEastAsia" w:cstheme="majorBidi"/>
          <w:i/>
          <w:iCs/>
        </w:rPr>
        <w:t xml:space="preserve">In some cases, this simply means that the treasurer reviews any checks the </w:t>
      </w:r>
      <w:r w:rsidR="007D39F9" w:rsidRPr="00D4273C">
        <w:rPr>
          <w:rFonts w:eastAsiaTheme="majorEastAsia" w:cstheme="majorBidi"/>
          <w:i/>
          <w:iCs/>
        </w:rPr>
        <w:t>executive director</w:t>
      </w:r>
      <w:r w:rsidR="00BE3178" w:rsidRPr="00D4273C">
        <w:rPr>
          <w:rFonts w:eastAsiaTheme="majorEastAsia" w:cstheme="majorBidi"/>
          <w:i/>
          <w:iCs/>
        </w:rPr>
        <w:t xml:space="preserve"> writes to </w:t>
      </w:r>
      <w:r w:rsidR="00651CC1" w:rsidRPr="00D4273C">
        <w:rPr>
          <w:rFonts w:eastAsiaTheme="majorEastAsia" w:cstheme="majorBidi"/>
          <w:i/>
          <w:iCs/>
        </w:rPr>
        <w:t>themselves</w:t>
      </w:r>
      <w:r w:rsidR="00BE3178" w:rsidRPr="00D4273C">
        <w:rPr>
          <w:rFonts w:eastAsiaTheme="majorEastAsia" w:cstheme="majorBidi"/>
          <w:i/>
          <w:iCs/>
        </w:rPr>
        <w:t xml:space="preserve">. </w:t>
      </w:r>
      <w:r w:rsidRPr="00D4273C">
        <w:rPr>
          <w:rFonts w:eastAsiaTheme="majorEastAsia" w:cstheme="majorBidi"/>
          <w:i/>
          <w:iCs/>
        </w:rPr>
        <w:t xml:space="preserve">The treasurer </w:t>
      </w:r>
      <w:r w:rsidR="002B7AB8" w:rsidRPr="00D4273C">
        <w:rPr>
          <w:rFonts w:eastAsiaTheme="majorEastAsia" w:cstheme="majorBidi"/>
          <w:i/>
          <w:iCs/>
        </w:rPr>
        <w:t>can</w:t>
      </w:r>
      <w:r w:rsidR="00BE3178" w:rsidRPr="00D4273C">
        <w:rPr>
          <w:rFonts w:eastAsiaTheme="majorEastAsia" w:cstheme="majorBidi"/>
          <w:i/>
          <w:iCs/>
        </w:rPr>
        <w:t>, perhaps,</w:t>
      </w:r>
      <w:r w:rsidR="002B7AB8" w:rsidRPr="00D4273C">
        <w:rPr>
          <w:rFonts w:eastAsiaTheme="majorEastAsia" w:cstheme="majorBidi"/>
          <w:i/>
          <w:iCs/>
        </w:rPr>
        <w:t xml:space="preserve"> help the board understand monitoring </w:t>
      </w:r>
      <w:r w:rsidR="00BE3178" w:rsidRPr="00D4273C">
        <w:rPr>
          <w:rFonts w:eastAsiaTheme="majorEastAsia" w:cstheme="majorBidi"/>
          <w:i/>
          <w:iCs/>
        </w:rPr>
        <w:t xml:space="preserve">reports </w:t>
      </w:r>
      <w:r w:rsidR="002B7AB8" w:rsidRPr="00D4273C">
        <w:rPr>
          <w:rFonts w:eastAsiaTheme="majorEastAsia" w:cstheme="majorBidi"/>
          <w:i/>
          <w:iCs/>
        </w:rPr>
        <w:t>of its fiscal policies</w:t>
      </w:r>
      <w:r w:rsidR="00BE3178" w:rsidRPr="00D4273C">
        <w:rPr>
          <w:rFonts w:eastAsiaTheme="majorEastAsia" w:cstheme="majorBidi"/>
          <w:i/>
          <w:iCs/>
        </w:rPr>
        <w:t xml:space="preserve"> or make </w:t>
      </w:r>
      <w:r w:rsidR="00BE3178" w:rsidRPr="00D4273C">
        <w:rPr>
          <w:rFonts w:eastAsiaTheme="majorEastAsia" w:cstheme="majorBidi"/>
          <w:i/>
          <w:iCs/>
        </w:rPr>
        <w:lastRenderedPageBreak/>
        <w:t>recommendations for those policies</w:t>
      </w:r>
      <w:r w:rsidRPr="00D4273C">
        <w:rPr>
          <w:rFonts w:eastAsiaTheme="majorEastAsia" w:cstheme="majorBidi"/>
          <w:i/>
          <w:iCs/>
        </w:rPr>
        <w:t>.</w:t>
      </w:r>
      <w:r w:rsidR="002B7AB8" w:rsidRPr="00D4273C">
        <w:rPr>
          <w:rFonts w:eastAsiaTheme="majorEastAsia" w:cstheme="majorBidi"/>
          <w:i/>
          <w:iCs/>
        </w:rPr>
        <w:t xml:space="preserve"> </w:t>
      </w:r>
      <w:r w:rsidRPr="00D4273C">
        <w:rPr>
          <w:rFonts w:eastAsiaTheme="majorEastAsia" w:cstheme="majorBidi"/>
          <w:i/>
          <w:iCs/>
        </w:rPr>
        <w:t xml:space="preserve">The treasurer </w:t>
      </w:r>
      <w:r w:rsidR="002B7AB8" w:rsidRPr="00D4273C">
        <w:rPr>
          <w:rFonts w:eastAsiaTheme="majorEastAsia" w:cstheme="majorBidi"/>
          <w:i/>
          <w:iCs/>
        </w:rPr>
        <w:t xml:space="preserve">may also be asked to </w:t>
      </w:r>
      <w:r w:rsidRPr="00D4273C">
        <w:rPr>
          <w:rFonts w:eastAsiaTheme="majorEastAsia" w:cstheme="majorBidi"/>
          <w:i/>
          <w:iCs/>
        </w:rPr>
        <w:t>review</w:t>
      </w:r>
      <w:r w:rsidR="002B7AB8" w:rsidRPr="00D4273C">
        <w:rPr>
          <w:rFonts w:eastAsiaTheme="majorEastAsia" w:cstheme="majorBidi"/>
          <w:i/>
          <w:iCs/>
        </w:rPr>
        <w:t xml:space="preserve"> </w:t>
      </w:r>
      <w:r w:rsidRPr="00D4273C">
        <w:rPr>
          <w:rFonts w:eastAsiaTheme="majorEastAsia" w:cstheme="majorBidi"/>
          <w:i/>
          <w:iCs/>
        </w:rPr>
        <w:t xml:space="preserve">the annual </w:t>
      </w:r>
      <w:r w:rsidR="002B7AB8" w:rsidRPr="00D4273C">
        <w:rPr>
          <w:rFonts w:eastAsiaTheme="majorEastAsia" w:cstheme="majorBidi"/>
          <w:i/>
          <w:iCs/>
        </w:rPr>
        <w:t>tax form</w:t>
      </w:r>
      <w:r w:rsidRPr="00D4273C">
        <w:rPr>
          <w:rFonts w:eastAsiaTheme="majorEastAsia" w:cstheme="majorBidi"/>
          <w:i/>
          <w:iCs/>
        </w:rPr>
        <w:t xml:space="preserve"> and </w:t>
      </w:r>
      <w:r w:rsidR="002B7AB8" w:rsidRPr="00D4273C">
        <w:rPr>
          <w:rFonts w:eastAsiaTheme="majorEastAsia" w:cstheme="majorBidi"/>
          <w:i/>
          <w:iCs/>
        </w:rPr>
        <w:t>assure</w:t>
      </w:r>
      <w:r w:rsidRPr="00D4273C">
        <w:rPr>
          <w:rFonts w:eastAsiaTheme="majorEastAsia" w:cstheme="majorBidi"/>
          <w:i/>
          <w:iCs/>
        </w:rPr>
        <w:t xml:space="preserve"> the </w:t>
      </w:r>
      <w:r w:rsidR="007D39F9" w:rsidRPr="00D4273C">
        <w:rPr>
          <w:rFonts w:eastAsiaTheme="majorEastAsia" w:cstheme="majorBidi"/>
          <w:i/>
          <w:iCs/>
        </w:rPr>
        <w:t>executive director</w:t>
      </w:r>
      <w:r w:rsidR="002B7AB8" w:rsidRPr="00D4273C">
        <w:rPr>
          <w:rFonts w:eastAsiaTheme="majorEastAsia" w:cstheme="majorBidi"/>
          <w:i/>
          <w:iCs/>
        </w:rPr>
        <w:t xml:space="preserve"> has provided accurate</w:t>
      </w:r>
      <w:r w:rsidRPr="00D4273C">
        <w:rPr>
          <w:rFonts w:eastAsiaTheme="majorEastAsia" w:cstheme="majorBidi"/>
          <w:i/>
          <w:iCs/>
        </w:rPr>
        <w:t xml:space="preserve"> material to the board.</w:t>
      </w:r>
    </w:p>
    <w:p w14:paraId="74B22352" w14:textId="77777777" w:rsidR="00E442A6" w:rsidRPr="00BA3D76" w:rsidRDefault="00E442A6" w:rsidP="00E442A6">
      <w:pPr>
        <w:pStyle w:val="ListParagraph"/>
        <w:spacing w:after="0"/>
        <w:ind w:left="1512"/>
        <w:rPr>
          <w:rStyle w:val="Heading4Char"/>
          <w:rFonts w:ascii="Georgia" w:hAnsi="Georgia"/>
          <w:b/>
          <w:bCs/>
          <w:i/>
          <w:iCs/>
          <w:sz w:val="22"/>
          <w:szCs w:val="22"/>
        </w:rPr>
      </w:pPr>
    </w:p>
    <w:p w14:paraId="75E0D022" w14:textId="3C6206B6" w:rsidR="009443B3" w:rsidRPr="00BA3D76" w:rsidRDefault="00E442A6" w:rsidP="00BA3D76">
      <w:pPr>
        <w:spacing w:after="0"/>
        <w:ind w:left="450" w:hanging="450"/>
        <w:rPr>
          <w:rFonts w:eastAsiaTheme="majorEastAsia" w:cstheme="majorBidi"/>
          <w:b/>
          <w:bCs/>
        </w:rPr>
      </w:pPr>
      <w:r w:rsidRPr="00BA3D76">
        <w:rPr>
          <w:rStyle w:val="Heading4Char"/>
          <w:rFonts w:asciiTheme="minorHAnsi" w:eastAsiaTheme="minorEastAsia" w:hAnsiTheme="minorHAnsi" w:cstheme="minorBidi"/>
          <w:b/>
          <w:bCs/>
          <w:color w:val="auto"/>
          <w:sz w:val="22"/>
          <w:szCs w:val="22"/>
        </w:rPr>
        <w:t>4.11</w:t>
      </w:r>
      <w:r w:rsidR="006B3DD3">
        <w:rPr>
          <w:rStyle w:val="Heading4Char"/>
          <w:rFonts w:asciiTheme="minorHAnsi" w:eastAsiaTheme="minorEastAsia" w:hAnsiTheme="minorHAnsi" w:cstheme="minorBidi"/>
          <w:b/>
          <w:bCs/>
          <w:color w:val="auto"/>
          <w:sz w:val="22"/>
          <w:szCs w:val="22"/>
        </w:rPr>
        <w:tab/>
      </w:r>
      <w:r w:rsidR="00934DA9" w:rsidRPr="00BA3D76">
        <w:rPr>
          <w:rStyle w:val="Heading4Char"/>
          <w:rFonts w:asciiTheme="minorHAnsi" w:eastAsiaTheme="minorEastAsia" w:hAnsiTheme="minorHAnsi" w:cstheme="minorBidi"/>
          <w:b/>
          <w:bCs/>
          <w:color w:val="auto"/>
          <w:sz w:val="22"/>
          <w:szCs w:val="22"/>
        </w:rPr>
        <w:t xml:space="preserve">Use of </w:t>
      </w:r>
      <w:r w:rsidR="006827DF" w:rsidRPr="00BA3D76">
        <w:rPr>
          <w:rStyle w:val="Heading4Char"/>
          <w:rFonts w:asciiTheme="minorHAnsi" w:eastAsiaTheme="minorEastAsia" w:hAnsiTheme="minorHAnsi" w:cstheme="minorBidi"/>
          <w:b/>
          <w:bCs/>
          <w:color w:val="auto"/>
          <w:sz w:val="22"/>
          <w:szCs w:val="22"/>
        </w:rPr>
        <w:t>B</w:t>
      </w:r>
      <w:r w:rsidR="007D39F9" w:rsidRPr="00BA3D76">
        <w:rPr>
          <w:rStyle w:val="Heading4Char"/>
          <w:rFonts w:asciiTheme="minorHAnsi" w:eastAsiaTheme="minorEastAsia" w:hAnsiTheme="minorHAnsi" w:cstheme="minorBidi"/>
          <w:b/>
          <w:bCs/>
          <w:color w:val="auto"/>
          <w:sz w:val="22"/>
          <w:szCs w:val="22"/>
        </w:rPr>
        <w:t>oard</w:t>
      </w:r>
      <w:r w:rsidR="000B563E" w:rsidRPr="00BA3D76">
        <w:rPr>
          <w:rStyle w:val="Heading4Char"/>
          <w:rFonts w:asciiTheme="minorHAnsi" w:eastAsiaTheme="minorEastAsia" w:hAnsiTheme="minorHAnsi" w:cstheme="minorBidi"/>
          <w:b/>
          <w:bCs/>
          <w:color w:val="auto"/>
          <w:sz w:val="22"/>
          <w:szCs w:val="22"/>
        </w:rPr>
        <w:t xml:space="preserve"> Committee</w:t>
      </w:r>
      <w:r w:rsidR="00934DA9" w:rsidRPr="00BA3D76">
        <w:rPr>
          <w:rStyle w:val="Heading4Char"/>
          <w:rFonts w:asciiTheme="minorHAnsi" w:eastAsiaTheme="minorEastAsia" w:hAnsiTheme="minorHAnsi" w:cstheme="minorBidi"/>
          <w:b/>
          <w:bCs/>
          <w:color w:val="auto"/>
          <w:sz w:val="22"/>
          <w:szCs w:val="22"/>
        </w:rPr>
        <w:t>s</w:t>
      </w:r>
    </w:p>
    <w:p w14:paraId="6D49054D" w14:textId="2D0F11A7" w:rsidR="00652EAC" w:rsidRPr="00BA3D76" w:rsidRDefault="00652EAC" w:rsidP="00BA3D76">
      <w:pPr>
        <w:pStyle w:val="ListParagraph"/>
        <w:ind w:left="450"/>
        <w:rPr>
          <w:rFonts w:eastAsiaTheme="majorEastAsia" w:cstheme="majorBidi"/>
          <w:i/>
          <w:iCs/>
        </w:rPr>
      </w:pPr>
      <w:r w:rsidRPr="00BA3D76">
        <w:t xml:space="preserve">Board committees, when used, support the work of the board </w:t>
      </w:r>
      <w:r w:rsidR="005A3C7D" w:rsidRPr="00BA3D76">
        <w:t xml:space="preserve">and do not </w:t>
      </w:r>
      <w:r w:rsidRPr="00BA3D76">
        <w:t xml:space="preserve">interfere with delegation of authority from the board to the </w:t>
      </w:r>
      <w:r w:rsidR="007D39F9" w:rsidRPr="00BA3D76">
        <w:t>executive director</w:t>
      </w:r>
      <w:r w:rsidRPr="00BA3D76">
        <w:t>.</w:t>
      </w:r>
      <w:r w:rsidR="004B53CF" w:rsidRPr="00BA3D76">
        <w:t xml:space="preserve"> </w:t>
      </w:r>
      <w:r w:rsidR="004E319D" w:rsidRPr="00BA3D76">
        <w:t>Accordingly,</w:t>
      </w:r>
    </w:p>
    <w:p w14:paraId="5B37E871" w14:textId="77777777" w:rsidR="00EB5926" w:rsidRPr="00BA3D76" w:rsidRDefault="00EB5926" w:rsidP="00BA3D76">
      <w:pPr>
        <w:pStyle w:val="ListParagraph"/>
        <w:ind w:left="450" w:hanging="450"/>
        <w:rPr>
          <w:i/>
          <w:iCs/>
        </w:rPr>
      </w:pPr>
    </w:p>
    <w:p w14:paraId="58C1ACBE" w14:textId="3AAB1721" w:rsidR="002A19C8" w:rsidRPr="00BA3D76" w:rsidRDefault="00A40721" w:rsidP="00BA3D76">
      <w:pPr>
        <w:ind w:left="450"/>
        <w:rPr>
          <w:rFonts w:eastAsiaTheme="majorEastAsia" w:cstheme="majorBidi"/>
          <w:i/>
          <w:iCs/>
          <w:spacing w:val="-15"/>
        </w:rPr>
      </w:pPr>
      <w:r w:rsidRPr="00BA3D76">
        <w:rPr>
          <w:i/>
          <w:iCs/>
        </w:rPr>
        <w:t xml:space="preserve">Note: </w:t>
      </w:r>
      <w:r w:rsidR="004E319D" w:rsidRPr="00BA3D76">
        <w:rPr>
          <w:i/>
          <w:iCs/>
        </w:rPr>
        <w:t xml:space="preserve">List the </w:t>
      </w:r>
      <w:r w:rsidR="00F6394B" w:rsidRPr="00BA3D76">
        <w:rPr>
          <w:i/>
          <w:iCs/>
        </w:rPr>
        <w:t xml:space="preserve">ad hoc or standing </w:t>
      </w:r>
      <w:r w:rsidR="004E319D" w:rsidRPr="00BA3D76">
        <w:rPr>
          <w:i/>
          <w:iCs/>
        </w:rPr>
        <w:t xml:space="preserve">committees, if any, your </w:t>
      </w:r>
      <w:r w:rsidR="00EB5926" w:rsidRPr="00BA3D76">
        <w:rPr>
          <w:i/>
          <w:iCs/>
        </w:rPr>
        <w:t xml:space="preserve">board </w:t>
      </w:r>
      <w:r w:rsidR="004E319D" w:rsidRPr="00BA3D76">
        <w:rPr>
          <w:i/>
          <w:iCs/>
        </w:rPr>
        <w:t xml:space="preserve">wants to use to help </w:t>
      </w:r>
      <w:r w:rsidR="00F6394B" w:rsidRPr="00BA3D76">
        <w:rPr>
          <w:i/>
          <w:iCs/>
        </w:rPr>
        <w:t xml:space="preserve">get its </w:t>
      </w:r>
      <w:r w:rsidR="00EB5926" w:rsidRPr="00BA3D76">
        <w:rPr>
          <w:i/>
          <w:iCs/>
        </w:rPr>
        <w:t xml:space="preserve">governing </w:t>
      </w:r>
      <w:r w:rsidR="00F6394B" w:rsidRPr="00BA3D76">
        <w:rPr>
          <w:i/>
          <w:iCs/>
        </w:rPr>
        <w:t xml:space="preserve">work done. These could include things like a Member Linkage Planning committee </w:t>
      </w:r>
      <w:r w:rsidR="00FD4690" w:rsidRPr="00BA3D76">
        <w:rPr>
          <w:i/>
          <w:iCs/>
        </w:rPr>
        <w:t>but wouldn’t include something like a programming committee (becaus</w:t>
      </w:r>
      <w:r w:rsidR="00904159" w:rsidRPr="00BA3D76">
        <w:rPr>
          <w:i/>
          <w:iCs/>
        </w:rPr>
        <w:t xml:space="preserve">e planning a conference </w:t>
      </w:r>
      <w:r w:rsidR="00FD4690" w:rsidRPr="00BA3D76">
        <w:rPr>
          <w:i/>
          <w:iCs/>
        </w:rPr>
        <w:t>isn’t governing work</w:t>
      </w:r>
      <w:r w:rsidR="00AB4886" w:rsidRPr="00BA3D76">
        <w:rPr>
          <w:i/>
          <w:iCs/>
        </w:rPr>
        <w:t>).</w:t>
      </w:r>
      <w:r w:rsidR="002A19C8" w:rsidRPr="00BA3D76">
        <w:rPr>
          <w:i/>
          <w:iCs/>
        </w:rPr>
        <w:br w:type="page"/>
      </w:r>
    </w:p>
    <w:p w14:paraId="59E254B9" w14:textId="42A54129" w:rsidR="004138AD" w:rsidRPr="00BA3D76" w:rsidRDefault="004138AD" w:rsidP="009675CA">
      <w:pPr>
        <w:pStyle w:val="Title"/>
        <w:rPr>
          <w:caps w:val="0"/>
          <w:sz w:val="56"/>
          <w:szCs w:val="56"/>
        </w:rPr>
      </w:pPr>
      <w:r w:rsidRPr="00BA3D76">
        <w:rPr>
          <w:caps w:val="0"/>
          <w:sz w:val="56"/>
          <w:szCs w:val="56"/>
        </w:rPr>
        <w:lastRenderedPageBreak/>
        <w:t>Foundational</w:t>
      </w:r>
      <w:r w:rsidR="00F568A2" w:rsidRPr="00BA3D76">
        <w:rPr>
          <w:caps w:val="0"/>
          <w:sz w:val="56"/>
          <w:szCs w:val="56"/>
        </w:rPr>
        <w:t xml:space="preserve"> </w:t>
      </w:r>
      <w:r w:rsidR="00BD62BE" w:rsidRPr="00BA3D76">
        <w:rPr>
          <w:caps w:val="0"/>
          <w:sz w:val="56"/>
          <w:szCs w:val="56"/>
        </w:rPr>
        <w:t xml:space="preserve">&amp; </w:t>
      </w:r>
      <w:r w:rsidR="00F568A2" w:rsidRPr="00BA3D76">
        <w:rPr>
          <w:caps w:val="0"/>
          <w:sz w:val="56"/>
          <w:szCs w:val="56"/>
        </w:rPr>
        <w:t>Legal</w:t>
      </w:r>
      <w:r w:rsidRPr="00BA3D76">
        <w:rPr>
          <w:caps w:val="0"/>
          <w:sz w:val="56"/>
          <w:szCs w:val="56"/>
        </w:rPr>
        <w:t xml:space="preserve"> Documents</w:t>
      </w:r>
    </w:p>
    <w:p w14:paraId="56F8FFA8" w14:textId="77777777" w:rsidR="00F56310" w:rsidRPr="00BA3D76" w:rsidRDefault="00F56310" w:rsidP="002C7DF0">
      <w:pPr>
        <w:pStyle w:val="Heading2"/>
        <w:rPr>
          <w:rFonts w:ascii="Georgia" w:hAnsi="Georgia"/>
          <w:sz w:val="22"/>
          <w:szCs w:val="22"/>
        </w:rPr>
      </w:pPr>
    </w:p>
    <w:p w14:paraId="3713E01E" w14:textId="11FDF6FD" w:rsidR="002C7DF0" w:rsidRPr="002F0F30" w:rsidRDefault="002C7DF0" w:rsidP="00250337">
      <w:pPr>
        <w:pStyle w:val="Heading2"/>
        <w:spacing w:after="120"/>
      </w:pPr>
      <w:bookmarkStart w:id="8" w:name="_Toc198529004"/>
      <w:r w:rsidRPr="002F0F30">
        <w:t>Articles of Incorporation</w:t>
      </w:r>
      <w:bookmarkEnd w:id="8"/>
    </w:p>
    <w:p w14:paraId="10899F44" w14:textId="39E2B077" w:rsidR="002C7DF0" w:rsidRPr="00666123" w:rsidRDefault="00CD4D4C" w:rsidP="002C7DF0">
      <w:pPr>
        <w:rPr>
          <w:i/>
          <w:iCs/>
        </w:rPr>
      </w:pPr>
      <w:r w:rsidRPr="00666123">
        <w:rPr>
          <w:i/>
          <w:iCs/>
        </w:rPr>
        <w:t>For ongoing reference, include</w:t>
      </w:r>
      <w:r w:rsidR="002C7DF0" w:rsidRPr="00666123">
        <w:rPr>
          <w:i/>
          <w:iCs/>
        </w:rPr>
        <w:t xml:space="preserve"> a </w:t>
      </w:r>
      <w:r w:rsidRPr="00666123">
        <w:rPr>
          <w:i/>
          <w:iCs/>
        </w:rPr>
        <w:t xml:space="preserve">printed </w:t>
      </w:r>
      <w:r w:rsidR="002C7DF0" w:rsidRPr="00666123">
        <w:rPr>
          <w:i/>
          <w:iCs/>
        </w:rPr>
        <w:t xml:space="preserve">copy of the stamped articles of incorporation from the </w:t>
      </w:r>
      <w:r w:rsidR="00651CC1">
        <w:rPr>
          <w:i/>
          <w:iCs/>
        </w:rPr>
        <w:t>s</w:t>
      </w:r>
      <w:r w:rsidR="002C7DF0" w:rsidRPr="00666123">
        <w:rPr>
          <w:i/>
          <w:iCs/>
        </w:rPr>
        <w:t xml:space="preserve">ecretary of </w:t>
      </w:r>
      <w:r w:rsidR="00651CC1">
        <w:rPr>
          <w:i/>
          <w:iCs/>
        </w:rPr>
        <w:t>s</w:t>
      </w:r>
      <w:r w:rsidR="002C7DF0" w:rsidRPr="00666123">
        <w:rPr>
          <w:i/>
          <w:iCs/>
        </w:rPr>
        <w:t xml:space="preserve">tate. You </w:t>
      </w:r>
      <w:r w:rsidRPr="00666123">
        <w:rPr>
          <w:i/>
          <w:iCs/>
        </w:rPr>
        <w:t>should</w:t>
      </w:r>
      <w:r w:rsidR="002C7DF0" w:rsidRPr="00666123">
        <w:rPr>
          <w:i/>
          <w:iCs/>
        </w:rPr>
        <w:t xml:space="preserve"> also include a link to the document at the </w:t>
      </w:r>
      <w:r w:rsidR="00651CC1">
        <w:rPr>
          <w:i/>
          <w:iCs/>
        </w:rPr>
        <w:t>s</w:t>
      </w:r>
      <w:r w:rsidR="002C7DF0" w:rsidRPr="00666123">
        <w:rPr>
          <w:i/>
          <w:iCs/>
        </w:rPr>
        <w:t xml:space="preserve">ecretary of </w:t>
      </w:r>
      <w:r w:rsidR="00651CC1">
        <w:rPr>
          <w:i/>
          <w:iCs/>
        </w:rPr>
        <w:t>s</w:t>
      </w:r>
      <w:r w:rsidR="002C7DF0" w:rsidRPr="00666123">
        <w:rPr>
          <w:i/>
          <w:iCs/>
        </w:rPr>
        <w:t>tate’s website.</w:t>
      </w:r>
      <w:r w:rsidRPr="00666123">
        <w:rPr>
          <w:i/>
          <w:iCs/>
        </w:rPr>
        <w:t xml:space="preserve"> </w:t>
      </w:r>
    </w:p>
    <w:p w14:paraId="0AAFA84E" w14:textId="46F9E099" w:rsidR="002C7DF0" w:rsidRPr="00666123" w:rsidRDefault="002C7DF0" w:rsidP="002C7DF0">
      <w:pPr>
        <w:rPr>
          <w:i/>
          <w:iCs/>
        </w:rPr>
      </w:pPr>
      <w:r w:rsidRPr="00666123">
        <w:rPr>
          <w:i/>
          <w:iCs/>
        </w:rPr>
        <w:t xml:space="preserve">Note: </w:t>
      </w:r>
      <w:r w:rsidR="00CD4D4C" w:rsidRPr="00666123">
        <w:rPr>
          <w:i/>
          <w:iCs/>
        </w:rPr>
        <w:t>No matter what type of IRS determination you have (501c6 or 501c3), some states require you to register as a charity if you plan to hold fundraisers.</w:t>
      </w:r>
      <w:r w:rsidR="004B53CF">
        <w:rPr>
          <w:i/>
          <w:iCs/>
        </w:rPr>
        <w:t xml:space="preserve"> </w:t>
      </w:r>
      <w:r w:rsidR="00CD4D4C" w:rsidRPr="00666123">
        <w:rPr>
          <w:i/>
          <w:iCs/>
        </w:rPr>
        <w:t>If that is the case in your state</w:t>
      </w:r>
      <w:r w:rsidRPr="00666123">
        <w:rPr>
          <w:i/>
          <w:iCs/>
        </w:rPr>
        <w:t>, include a copy of you</w:t>
      </w:r>
      <w:r w:rsidR="001532EF" w:rsidRPr="00666123">
        <w:rPr>
          <w:i/>
          <w:iCs/>
        </w:rPr>
        <w:t>r registration here</w:t>
      </w:r>
      <w:r w:rsidRPr="00666123">
        <w:rPr>
          <w:i/>
          <w:iCs/>
        </w:rPr>
        <w:t>.</w:t>
      </w:r>
    </w:p>
    <w:p w14:paraId="5947D755" w14:textId="77777777" w:rsidR="00F56310" w:rsidRDefault="00F56310" w:rsidP="004138AD">
      <w:pPr>
        <w:pStyle w:val="Heading2"/>
        <w:rPr>
          <w:rFonts w:ascii="Georgia" w:hAnsi="Georgia"/>
        </w:rPr>
      </w:pPr>
    </w:p>
    <w:p w14:paraId="5AD92043" w14:textId="2EDC6CD4" w:rsidR="004138AD" w:rsidRPr="002F0F30" w:rsidRDefault="004138AD" w:rsidP="00250337">
      <w:pPr>
        <w:pStyle w:val="Heading2"/>
        <w:spacing w:after="120"/>
      </w:pPr>
      <w:bookmarkStart w:id="9" w:name="_Toc198529005"/>
      <w:r w:rsidRPr="002F0F30">
        <w:t>By</w:t>
      </w:r>
      <w:r w:rsidR="002C7DF0" w:rsidRPr="002F0F30">
        <w:t>l</w:t>
      </w:r>
      <w:r w:rsidRPr="002F0F30">
        <w:t>aws</w:t>
      </w:r>
      <w:bookmarkEnd w:id="9"/>
    </w:p>
    <w:p w14:paraId="56B78920" w14:textId="6FEE5A41" w:rsidR="00BD62BE" w:rsidRPr="00666123" w:rsidRDefault="00C97DF5" w:rsidP="00CD749C">
      <w:pPr>
        <w:rPr>
          <w:i/>
          <w:iCs/>
        </w:rPr>
      </w:pPr>
      <w:r w:rsidRPr="00666123">
        <w:rPr>
          <w:i/>
          <w:iCs/>
        </w:rPr>
        <w:t>In this section</w:t>
      </w:r>
      <w:r w:rsidR="001F722A" w:rsidRPr="00666123">
        <w:rPr>
          <w:i/>
          <w:iCs/>
        </w:rPr>
        <w:t>,</w:t>
      </w:r>
      <w:r w:rsidRPr="00666123">
        <w:rPr>
          <w:i/>
          <w:iCs/>
        </w:rPr>
        <w:t xml:space="preserve"> include a </w:t>
      </w:r>
      <w:r w:rsidR="000B17D6">
        <w:rPr>
          <w:i/>
          <w:iCs/>
        </w:rPr>
        <w:t xml:space="preserve">link to </w:t>
      </w:r>
      <w:r w:rsidR="00BD62BE" w:rsidRPr="00666123">
        <w:rPr>
          <w:i/>
          <w:iCs/>
        </w:rPr>
        <w:t xml:space="preserve">the most current revisions of the </w:t>
      </w:r>
      <w:r w:rsidR="00000F53" w:rsidRPr="00666123">
        <w:rPr>
          <w:i/>
          <w:iCs/>
        </w:rPr>
        <w:t>association</w:t>
      </w:r>
      <w:r w:rsidR="001E221A" w:rsidRPr="00666123">
        <w:rPr>
          <w:i/>
          <w:iCs/>
        </w:rPr>
        <w:t>’s</w:t>
      </w:r>
      <w:r w:rsidR="00BD62BE" w:rsidRPr="00666123">
        <w:rPr>
          <w:i/>
          <w:iCs/>
        </w:rPr>
        <w:t xml:space="preserve"> bylaws</w:t>
      </w:r>
      <w:r w:rsidR="00651CC1">
        <w:rPr>
          <w:i/>
          <w:iCs/>
        </w:rPr>
        <w:t>,</w:t>
      </w:r>
      <w:r w:rsidRPr="00666123">
        <w:rPr>
          <w:i/>
          <w:iCs/>
        </w:rPr>
        <w:t xml:space="preserve"> which indicates a revision date</w:t>
      </w:r>
      <w:r w:rsidR="00BE4BB0" w:rsidRPr="00666123">
        <w:rPr>
          <w:i/>
          <w:iCs/>
        </w:rPr>
        <w:t xml:space="preserve"> assuming there are adjustment</w:t>
      </w:r>
      <w:r w:rsidR="00911CDC">
        <w:rPr>
          <w:i/>
          <w:iCs/>
        </w:rPr>
        <w:t>s</w:t>
      </w:r>
      <w:r w:rsidR="00BE4BB0" w:rsidRPr="00666123">
        <w:rPr>
          <w:i/>
          <w:iCs/>
        </w:rPr>
        <w:t xml:space="preserve"> your board made after </w:t>
      </w:r>
      <w:r w:rsidR="007D6E3E" w:rsidRPr="00666123">
        <w:rPr>
          <w:i/>
          <w:iCs/>
        </w:rPr>
        <w:t>personalizing the new governing policies</w:t>
      </w:r>
      <w:r w:rsidR="00BD62BE" w:rsidRPr="00666123">
        <w:rPr>
          <w:i/>
          <w:iCs/>
        </w:rPr>
        <w:t xml:space="preserve">. </w:t>
      </w:r>
    </w:p>
    <w:p w14:paraId="4D4AA0F6" w14:textId="77777777" w:rsidR="00F56310" w:rsidRDefault="00F56310" w:rsidP="00425A95">
      <w:pPr>
        <w:pStyle w:val="Heading2"/>
        <w:rPr>
          <w:rFonts w:ascii="Georgia" w:hAnsi="Georgia"/>
        </w:rPr>
      </w:pPr>
    </w:p>
    <w:p w14:paraId="648D409B" w14:textId="341CBB4F" w:rsidR="00425A95" w:rsidRPr="002F0F30" w:rsidRDefault="001532EF" w:rsidP="00250337">
      <w:pPr>
        <w:pStyle w:val="Heading2"/>
        <w:spacing w:after="120"/>
      </w:pPr>
      <w:bookmarkStart w:id="10" w:name="_Toc198529006"/>
      <w:r w:rsidRPr="002F0F30">
        <w:t>IRS Letter of Determination</w:t>
      </w:r>
      <w:bookmarkEnd w:id="10"/>
    </w:p>
    <w:p w14:paraId="19F45B6B" w14:textId="1EF7FCF7" w:rsidR="00BD62BE" w:rsidRPr="00666123" w:rsidRDefault="001532EF" w:rsidP="00CD749C">
      <w:pPr>
        <w:rPr>
          <w:i/>
          <w:iCs/>
        </w:rPr>
      </w:pPr>
      <w:r w:rsidRPr="00666123">
        <w:rPr>
          <w:i/>
          <w:iCs/>
        </w:rPr>
        <w:t>Your official letter</w:t>
      </w:r>
      <w:r w:rsidR="00BD62BE" w:rsidRPr="00666123">
        <w:rPr>
          <w:i/>
          <w:iCs/>
        </w:rPr>
        <w:t xml:space="preserve"> </w:t>
      </w:r>
      <w:r w:rsidR="000B17D6">
        <w:rPr>
          <w:i/>
          <w:iCs/>
        </w:rPr>
        <w:t>can be linked here</w:t>
      </w:r>
      <w:r w:rsidR="00BD62BE" w:rsidRPr="00666123">
        <w:rPr>
          <w:i/>
          <w:iCs/>
        </w:rPr>
        <w:t>.</w:t>
      </w:r>
      <w:r w:rsidR="00C97DF5" w:rsidRPr="00666123">
        <w:rPr>
          <w:i/>
          <w:iCs/>
        </w:rPr>
        <w:t xml:space="preserve"> </w:t>
      </w:r>
    </w:p>
    <w:p w14:paraId="06648E27" w14:textId="77777777" w:rsidR="00F56310" w:rsidRDefault="00F56310" w:rsidP="00F4409E">
      <w:pPr>
        <w:pStyle w:val="Heading2"/>
        <w:rPr>
          <w:rFonts w:ascii="Georgia" w:hAnsi="Georgia"/>
        </w:rPr>
      </w:pPr>
    </w:p>
    <w:p w14:paraId="4E63DAEE" w14:textId="430DE059" w:rsidR="00F4409E" w:rsidRPr="002F0F30" w:rsidRDefault="00F4409E" w:rsidP="00250337">
      <w:pPr>
        <w:pStyle w:val="Heading2"/>
        <w:spacing w:after="120"/>
      </w:pPr>
      <w:bookmarkStart w:id="11" w:name="_Toc198529007"/>
      <w:r w:rsidRPr="002F0F30">
        <w:t xml:space="preserve">Contracts and </w:t>
      </w:r>
      <w:r w:rsidR="006B46F9" w:rsidRPr="002F0F30">
        <w:t>A</w:t>
      </w:r>
      <w:r w:rsidRPr="002F0F30">
        <w:t>greements</w:t>
      </w:r>
      <w:bookmarkEnd w:id="11"/>
    </w:p>
    <w:p w14:paraId="67D2CC1A" w14:textId="71952006" w:rsidR="00F4409E" w:rsidRPr="00666123" w:rsidRDefault="00F4409E" w:rsidP="00CD749C">
      <w:pPr>
        <w:rPr>
          <w:i/>
          <w:iCs/>
        </w:rPr>
      </w:pPr>
      <w:r w:rsidRPr="00666123">
        <w:rPr>
          <w:i/>
          <w:iCs/>
        </w:rPr>
        <w:t xml:space="preserve">Attach </w:t>
      </w:r>
      <w:r w:rsidR="000B17D6">
        <w:rPr>
          <w:i/>
          <w:iCs/>
        </w:rPr>
        <w:t xml:space="preserve">links to </w:t>
      </w:r>
      <w:r w:rsidRPr="00666123">
        <w:rPr>
          <w:i/>
          <w:iCs/>
        </w:rPr>
        <w:t>any contracts or agreements</w:t>
      </w:r>
      <w:r w:rsidR="00D837B3" w:rsidRPr="00666123">
        <w:rPr>
          <w:i/>
          <w:iCs/>
        </w:rPr>
        <w:t xml:space="preserve"> the board has with its </w:t>
      </w:r>
      <w:r w:rsidR="00651CC1">
        <w:rPr>
          <w:i/>
          <w:iCs/>
        </w:rPr>
        <w:t>association management company</w:t>
      </w:r>
      <w:r w:rsidR="00D837B3" w:rsidRPr="00666123">
        <w:rPr>
          <w:i/>
          <w:iCs/>
        </w:rPr>
        <w:t xml:space="preserve">, </w:t>
      </w:r>
      <w:r w:rsidR="007D39F9">
        <w:rPr>
          <w:i/>
          <w:iCs/>
        </w:rPr>
        <w:t>executive director</w:t>
      </w:r>
      <w:r w:rsidR="00D837B3" w:rsidRPr="00666123">
        <w:rPr>
          <w:i/>
          <w:iCs/>
        </w:rPr>
        <w:t xml:space="preserve"> or other contractor</w:t>
      </w:r>
      <w:r w:rsidR="00046D08">
        <w:rPr>
          <w:i/>
          <w:iCs/>
        </w:rPr>
        <w:t>s</w:t>
      </w:r>
      <w:r w:rsidR="00D837B3" w:rsidRPr="00666123">
        <w:rPr>
          <w:i/>
          <w:iCs/>
        </w:rPr>
        <w:t xml:space="preserve"> directly reporting to the board</w:t>
      </w:r>
      <w:r w:rsidRPr="00666123">
        <w:rPr>
          <w:i/>
          <w:iCs/>
        </w:rPr>
        <w:t xml:space="preserve">. </w:t>
      </w:r>
      <w:r w:rsidR="00D837B3" w:rsidRPr="00666123">
        <w:rPr>
          <w:i/>
          <w:iCs/>
        </w:rPr>
        <w:t>For easy reference, the board may also want to have access to</w:t>
      </w:r>
      <w:r w:rsidR="001532EF" w:rsidRPr="00666123">
        <w:rPr>
          <w:i/>
          <w:iCs/>
        </w:rPr>
        <w:t xml:space="preserve"> </w:t>
      </w:r>
      <w:r w:rsidRPr="00666123">
        <w:rPr>
          <w:i/>
          <w:iCs/>
        </w:rPr>
        <w:t xml:space="preserve">lease agreements for office </w:t>
      </w:r>
      <w:r w:rsidR="001532EF" w:rsidRPr="00666123">
        <w:rPr>
          <w:i/>
          <w:iCs/>
        </w:rPr>
        <w:t xml:space="preserve">or storage </w:t>
      </w:r>
      <w:r w:rsidRPr="00666123">
        <w:rPr>
          <w:i/>
          <w:iCs/>
        </w:rPr>
        <w:t>space, memorandums of understanding or partnership agreements with other organizations.</w:t>
      </w:r>
    </w:p>
    <w:p w14:paraId="64A1105F" w14:textId="77777777" w:rsidR="00F56310" w:rsidRDefault="00F56310" w:rsidP="00901E73">
      <w:pPr>
        <w:pStyle w:val="Heading2"/>
        <w:rPr>
          <w:rFonts w:ascii="Georgia" w:hAnsi="Georgia"/>
        </w:rPr>
      </w:pPr>
    </w:p>
    <w:p w14:paraId="54A8C174" w14:textId="5FCB72A8" w:rsidR="00901E73" w:rsidRPr="002F0F30" w:rsidRDefault="00901E73" w:rsidP="00250337">
      <w:pPr>
        <w:pStyle w:val="Heading2"/>
        <w:spacing w:after="120"/>
      </w:pPr>
      <w:bookmarkStart w:id="12" w:name="_Toc198529008"/>
      <w:r w:rsidRPr="002F0F30">
        <w:t>Board Conflict of Interest Statement</w:t>
      </w:r>
      <w:bookmarkEnd w:id="12"/>
    </w:p>
    <w:p w14:paraId="5FC687B7" w14:textId="2EF89AE0" w:rsidR="00CD2639" w:rsidRPr="00990206" w:rsidRDefault="00703D4D">
      <w:pPr>
        <w:rPr>
          <w:rFonts w:eastAsiaTheme="majorEastAsia" w:cstheme="majorBidi"/>
          <w:b/>
          <w:bCs/>
          <w:sz w:val="28"/>
          <w:szCs w:val="28"/>
        </w:rPr>
      </w:pPr>
      <w:r>
        <w:rPr>
          <w:i/>
          <w:iCs/>
        </w:rPr>
        <w:t xml:space="preserve">Include a </w:t>
      </w:r>
      <w:r w:rsidR="000B17D6">
        <w:rPr>
          <w:i/>
          <w:iCs/>
        </w:rPr>
        <w:t xml:space="preserve">link to </w:t>
      </w:r>
      <w:r>
        <w:rPr>
          <w:i/>
          <w:iCs/>
        </w:rPr>
        <w:t>template conflict of interest form for annual use with board members as it relates to 4.5 Conflict of Interest policy.</w:t>
      </w:r>
      <w:r w:rsidR="00CD2639" w:rsidRPr="00990206">
        <w:br w:type="page"/>
      </w:r>
    </w:p>
    <w:p w14:paraId="68BE9A17" w14:textId="10AEDB47" w:rsidR="00425A95" w:rsidRPr="00BA3D76" w:rsidRDefault="006B46F9" w:rsidP="00B85A0A">
      <w:pPr>
        <w:pStyle w:val="Title"/>
        <w:rPr>
          <w:caps w:val="0"/>
          <w:sz w:val="56"/>
          <w:szCs w:val="56"/>
        </w:rPr>
      </w:pPr>
      <w:r w:rsidRPr="00BA3D76">
        <w:rPr>
          <w:caps w:val="0"/>
          <w:sz w:val="56"/>
          <w:szCs w:val="56"/>
        </w:rPr>
        <w:lastRenderedPageBreak/>
        <w:t xml:space="preserve">Board </w:t>
      </w:r>
      <w:r w:rsidR="00E45F22" w:rsidRPr="00BA3D76">
        <w:rPr>
          <w:caps w:val="0"/>
          <w:sz w:val="56"/>
          <w:szCs w:val="56"/>
        </w:rPr>
        <w:t>of Directors</w:t>
      </w:r>
    </w:p>
    <w:p w14:paraId="7C74985E" w14:textId="77777777" w:rsidR="00F56310" w:rsidRDefault="00F56310" w:rsidP="004138AD">
      <w:pPr>
        <w:pStyle w:val="Heading2"/>
        <w:rPr>
          <w:rFonts w:ascii="Georgia" w:hAnsi="Georgia"/>
        </w:rPr>
      </w:pPr>
    </w:p>
    <w:p w14:paraId="732A5E7C" w14:textId="7E87D837" w:rsidR="00F568A2" w:rsidRPr="002F0F30" w:rsidRDefault="00D27483" w:rsidP="00250337">
      <w:pPr>
        <w:pStyle w:val="Heading2"/>
        <w:spacing w:after="120"/>
      </w:pPr>
      <w:bookmarkStart w:id="13" w:name="_Toc198529009"/>
      <w:r w:rsidRPr="002F0F30">
        <w:t>B</w:t>
      </w:r>
      <w:r w:rsidR="00832322" w:rsidRPr="002F0F30">
        <w:t>oard</w:t>
      </w:r>
      <w:r w:rsidRPr="002F0F30">
        <w:t xml:space="preserve"> </w:t>
      </w:r>
      <w:r w:rsidR="00F568A2" w:rsidRPr="002F0F30">
        <w:t>Organization Chart</w:t>
      </w:r>
      <w:bookmarkEnd w:id="13"/>
      <w:r w:rsidR="00F568A2" w:rsidRPr="002F0F30">
        <w:t xml:space="preserve"> </w:t>
      </w:r>
    </w:p>
    <w:p w14:paraId="3B77BE19" w14:textId="77777777" w:rsidR="001F4901" w:rsidRPr="00F56310" w:rsidRDefault="001F4901" w:rsidP="00CD749C">
      <w:pPr>
        <w:rPr>
          <w:i/>
          <w:iCs/>
        </w:rPr>
      </w:pPr>
      <w:r w:rsidRPr="00F56310">
        <w:rPr>
          <w:i/>
          <w:iCs/>
        </w:rPr>
        <w:t xml:space="preserve">This </w:t>
      </w:r>
      <w:r w:rsidR="000B1741" w:rsidRPr="00F56310">
        <w:rPr>
          <w:i/>
          <w:iCs/>
        </w:rPr>
        <w:t xml:space="preserve">includes </w:t>
      </w:r>
      <w:r w:rsidRPr="00F56310">
        <w:rPr>
          <w:i/>
          <w:iCs/>
        </w:rPr>
        <w:t>title</w:t>
      </w:r>
      <w:r w:rsidR="000B1741" w:rsidRPr="00F56310">
        <w:rPr>
          <w:i/>
          <w:iCs/>
        </w:rPr>
        <w:t xml:space="preserve">, length of term </w:t>
      </w:r>
      <w:r w:rsidRPr="00F56310">
        <w:rPr>
          <w:i/>
          <w:iCs/>
        </w:rPr>
        <w:t>and</w:t>
      </w:r>
      <w:r w:rsidR="000B1741" w:rsidRPr="00F56310">
        <w:rPr>
          <w:i/>
          <w:iCs/>
        </w:rPr>
        <w:t xml:space="preserve"> </w:t>
      </w:r>
      <w:r w:rsidR="00CD749C" w:rsidRPr="00F56310">
        <w:rPr>
          <w:i/>
          <w:iCs/>
        </w:rPr>
        <w:t>number</w:t>
      </w:r>
      <w:r w:rsidR="000B1741" w:rsidRPr="00F56310">
        <w:rPr>
          <w:i/>
          <w:iCs/>
        </w:rPr>
        <w:t xml:space="preserve"> of</w:t>
      </w:r>
      <w:r w:rsidRPr="00F56310">
        <w:rPr>
          <w:i/>
          <w:iCs/>
        </w:rPr>
        <w:t xml:space="preserve"> terms.</w:t>
      </w:r>
    </w:p>
    <w:p w14:paraId="2E6E53A2" w14:textId="77777777" w:rsidR="00F56310" w:rsidRDefault="00F56310" w:rsidP="004138AD">
      <w:pPr>
        <w:pStyle w:val="Heading2"/>
        <w:rPr>
          <w:rFonts w:ascii="Georgia" w:hAnsi="Georgia"/>
        </w:rPr>
      </w:pPr>
    </w:p>
    <w:p w14:paraId="7BC49314" w14:textId="12E8AF06" w:rsidR="004138AD" w:rsidRPr="002F0F30" w:rsidRDefault="004138AD" w:rsidP="00250337">
      <w:pPr>
        <w:pStyle w:val="Heading2"/>
        <w:spacing w:after="120"/>
      </w:pPr>
      <w:bookmarkStart w:id="14" w:name="_Toc198529010"/>
      <w:r w:rsidRPr="002F0F30">
        <w:t>Board Member Contact List</w:t>
      </w:r>
      <w:bookmarkEnd w:id="14"/>
    </w:p>
    <w:p w14:paraId="3F4B69D7" w14:textId="73DA1B36" w:rsidR="001F4901" w:rsidRPr="00251F41" w:rsidRDefault="001F4901" w:rsidP="00122703">
      <w:pPr>
        <w:pStyle w:val="Quote"/>
        <w:ind w:left="0"/>
        <w:rPr>
          <w:i/>
          <w:iCs/>
          <w:color w:val="auto"/>
        </w:rPr>
      </w:pPr>
      <w:r w:rsidRPr="00251F41">
        <w:rPr>
          <w:i/>
          <w:iCs/>
          <w:color w:val="auto"/>
        </w:rPr>
        <w:t>Mailing addresses, email, phone and indicate preferred method of</w:t>
      </w:r>
      <w:r w:rsidR="00122703" w:rsidRPr="00251F41">
        <w:rPr>
          <w:i/>
          <w:iCs/>
          <w:color w:val="auto"/>
        </w:rPr>
        <w:t xml:space="preserve"> </w:t>
      </w:r>
      <w:r w:rsidRPr="00251F41">
        <w:rPr>
          <w:i/>
          <w:iCs/>
          <w:color w:val="auto"/>
        </w:rPr>
        <w:t>communication.</w:t>
      </w:r>
    </w:p>
    <w:p w14:paraId="4AB8379C" w14:textId="77777777" w:rsidR="00F56310" w:rsidRDefault="00F56310" w:rsidP="0059260F">
      <w:pPr>
        <w:pStyle w:val="Heading2"/>
        <w:rPr>
          <w:rFonts w:ascii="Georgia" w:hAnsi="Georgia"/>
        </w:rPr>
      </w:pPr>
    </w:p>
    <w:p w14:paraId="21918EAA" w14:textId="598B2932" w:rsidR="0059260F" w:rsidRPr="002F0F30" w:rsidRDefault="0059260F" w:rsidP="00250337">
      <w:pPr>
        <w:pStyle w:val="Heading2"/>
        <w:spacing w:after="120"/>
      </w:pPr>
      <w:bookmarkStart w:id="15" w:name="_Toc198529011"/>
      <w:r w:rsidRPr="002F0F30">
        <w:t>Meeting Minutes</w:t>
      </w:r>
      <w:bookmarkEnd w:id="15"/>
    </w:p>
    <w:p w14:paraId="681ADF54" w14:textId="63F37CEF" w:rsidR="0059260F" w:rsidRDefault="0059260F" w:rsidP="0059260F">
      <w:pPr>
        <w:rPr>
          <w:i/>
          <w:iCs/>
        </w:rPr>
      </w:pPr>
      <w:r w:rsidRPr="00122703">
        <w:rPr>
          <w:i/>
          <w:iCs/>
        </w:rPr>
        <w:t xml:space="preserve">Use this section to </w:t>
      </w:r>
      <w:r w:rsidR="00CC197F" w:rsidRPr="00122703">
        <w:rPr>
          <w:i/>
          <w:iCs/>
        </w:rPr>
        <w:t>provide the online link to</w:t>
      </w:r>
      <w:r w:rsidRPr="00122703">
        <w:rPr>
          <w:i/>
          <w:iCs/>
        </w:rPr>
        <w:t xml:space="preserve"> approved </w:t>
      </w:r>
      <w:r w:rsidR="00D27483" w:rsidRPr="00122703">
        <w:rPr>
          <w:i/>
          <w:iCs/>
        </w:rPr>
        <w:t>annual general meeting</w:t>
      </w:r>
      <w:r w:rsidRPr="00122703">
        <w:rPr>
          <w:i/>
          <w:iCs/>
        </w:rPr>
        <w:t xml:space="preserve"> or board meeting minutes</w:t>
      </w:r>
      <w:r w:rsidR="00CC197F" w:rsidRPr="00122703">
        <w:rPr>
          <w:i/>
          <w:iCs/>
        </w:rPr>
        <w:t xml:space="preserve"> </w:t>
      </w:r>
      <w:r w:rsidRPr="00122703">
        <w:rPr>
          <w:i/>
          <w:iCs/>
        </w:rPr>
        <w:t>(</w:t>
      </w:r>
      <w:r w:rsidR="00F55FE8" w:rsidRPr="00122703">
        <w:rPr>
          <w:i/>
          <w:iCs/>
        </w:rPr>
        <w:t>e.g., Google docs</w:t>
      </w:r>
      <w:r w:rsidRPr="00122703">
        <w:rPr>
          <w:i/>
          <w:iCs/>
        </w:rPr>
        <w:t>).</w:t>
      </w:r>
    </w:p>
    <w:p w14:paraId="4C4A5996" w14:textId="77777777" w:rsidR="002F0F30" w:rsidRPr="00122703" w:rsidRDefault="002F0F30" w:rsidP="0059260F">
      <w:pPr>
        <w:rPr>
          <w:i/>
          <w:iCs/>
        </w:rPr>
      </w:pPr>
    </w:p>
    <w:p w14:paraId="69F695F8" w14:textId="40A4025C" w:rsidR="0059260F" w:rsidRPr="002F0F30" w:rsidRDefault="006B46F9" w:rsidP="00250337">
      <w:pPr>
        <w:pStyle w:val="Heading2"/>
        <w:spacing w:after="120"/>
      </w:pPr>
      <w:bookmarkStart w:id="16" w:name="_Toc198529012"/>
      <w:r w:rsidRPr="002F0F30">
        <w:t xml:space="preserve">Board </w:t>
      </w:r>
      <w:r w:rsidR="0059260F" w:rsidRPr="002F0F30">
        <w:t>Calendar</w:t>
      </w:r>
      <w:r w:rsidR="00F55FE8" w:rsidRPr="002F0F30">
        <w:t xml:space="preserve"> or Board’s Annual Plan</w:t>
      </w:r>
      <w:bookmarkEnd w:id="16"/>
    </w:p>
    <w:p w14:paraId="33E43FFC" w14:textId="26677FA8" w:rsidR="00AE0B07" w:rsidRPr="002F0F30" w:rsidRDefault="00AE0B07" w:rsidP="00AE0B07">
      <w:pPr>
        <w:rPr>
          <w:i/>
          <w:iCs/>
        </w:rPr>
      </w:pPr>
      <w:r w:rsidRPr="002F0F30">
        <w:rPr>
          <w:i/>
          <w:iCs/>
        </w:rPr>
        <w:t>Create a</w:t>
      </w:r>
      <w:r w:rsidR="00F55FE8" w:rsidRPr="002F0F30">
        <w:rPr>
          <w:i/>
          <w:iCs/>
        </w:rPr>
        <w:t>n annual calendar with a</w:t>
      </w:r>
      <w:r w:rsidRPr="002F0F30">
        <w:rPr>
          <w:i/>
          <w:iCs/>
        </w:rPr>
        <w:t xml:space="preserve"> m</w:t>
      </w:r>
      <w:r w:rsidR="00EE061F" w:rsidRPr="002F0F30">
        <w:rPr>
          <w:i/>
          <w:iCs/>
        </w:rPr>
        <w:t>eeting</w:t>
      </w:r>
      <w:r w:rsidR="00D27483" w:rsidRPr="002F0F30">
        <w:rPr>
          <w:i/>
          <w:iCs/>
        </w:rPr>
        <w:t>-</w:t>
      </w:r>
      <w:r w:rsidRPr="002F0F30">
        <w:rPr>
          <w:i/>
          <w:iCs/>
        </w:rPr>
        <w:t>by</w:t>
      </w:r>
      <w:r w:rsidR="00D27483" w:rsidRPr="002F0F30">
        <w:rPr>
          <w:i/>
          <w:iCs/>
        </w:rPr>
        <w:t>-</w:t>
      </w:r>
      <w:r w:rsidRPr="002F0F30">
        <w:rPr>
          <w:i/>
          <w:iCs/>
        </w:rPr>
        <w:t>m</w:t>
      </w:r>
      <w:r w:rsidR="00EE061F" w:rsidRPr="002F0F30">
        <w:rPr>
          <w:i/>
          <w:iCs/>
        </w:rPr>
        <w:t>eeting</w:t>
      </w:r>
      <w:r w:rsidRPr="002F0F30">
        <w:rPr>
          <w:i/>
          <w:iCs/>
        </w:rPr>
        <w:t xml:space="preserve"> list of </w:t>
      </w:r>
      <w:r w:rsidR="00C604D4" w:rsidRPr="002F0F30">
        <w:rPr>
          <w:i/>
          <w:iCs/>
        </w:rPr>
        <w:t xml:space="preserve">governing </w:t>
      </w:r>
      <w:r w:rsidRPr="002F0F30">
        <w:rPr>
          <w:i/>
          <w:iCs/>
        </w:rPr>
        <w:t>activities</w:t>
      </w:r>
      <w:r w:rsidR="00FB7601" w:rsidRPr="002F0F30">
        <w:rPr>
          <w:i/>
          <w:iCs/>
        </w:rPr>
        <w:t xml:space="preserve"> (e.g., onboarding, audit, committee selection, board officer elections)</w:t>
      </w:r>
      <w:r w:rsidRPr="002F0F30">
        <w:rPr>
          <w:i/>
          <w:iCs/>
        </w:rPr>
        <w:t xml:space="preserve"> that are typically carried out each year. </w:t>
      </w:r>
      <w:r w:rsidR="00EE061F" w:rsidRPr="002F0F30">
        <w:rPr>
          <w:i/>
          <w:iCs/>
        </w:rPr>
        <w:t>Here is a list of activities to get you started:</w:t>
      </w:r>
    </w:p>
    <w:p w14:paraId="29FC4248" w14:textId="511CEFA8" w:rsidR="00EE061F" w:rsidRDefault="00EB3807" w:rsidP="00EE061F">
      <w:pPr>
        <w:pStyle w:val="ListParagraph"/>
        <w:numPr>
          <w:ilvl w:val="0"/>
          <w:numId w:val="13"/>
        </w:numPr>
        <w:rPr>
          <w:i/>
          <w:iCs/>
        </w:rPr>
      </w:pPr>
      <w:r w:rsidRPr="00A92658">
        <w:rPr>
          <w:i/>
          <w:iCs/>
        </w:rPr>
        <w:t xml:space="preserve">Set or </w:t>
      </w:r>
      <w:r w:rsidR="00520EB8" w:rsidRPr="00A92658">
        <w:rPr>
          <w:i/>
          <w:iCs/>
        </w:rPr>
        <w:t xml:space="preserve">revise </w:t>
      </w:r>
      <w:r w:rsidR="002E215E" w:rsidRPr="00A92658">
        <w:rPr>
          <w:i/>
          <w:iCs/>
        </w:rPr>
        <w:t>Policy monitoring schedule</w:t>
      </w:r>
      <w:r w:rsidR="008224DA">
        <w:rPr>
          <w:i/>
          <w:iCs/>
        </w:rPr>
        <w:t>.</w:t>
      </w:r>
      <w:r w:rsidR="002E215E" w:rsidRPr="00A92658">
        <w:rPr>
          <w:i/>
          <w:iCs/>
        </w:rPr>
        <w:t xml:space="preserve"> (See Board-</w:t>
      </w:r>
      <w:r w:rsidR="00432922">
        <w:rPr>
          <w:i/>
          <w:iCs/>
        </w:rPr>
        <w:t>Executive Director</w:t>
      </w:r>
      <w:r w:rsidR="002E215E" w:rsidRPr="00A92658">
        <w:rPr>
          <w:i/>
          <w:iCs/>
        </w:rPr>
        <w:t xml:space="preserve"> Delegation </w:t>
      </w:r>
      <w:r w:rsidR="002E215E" w:rsidRPr="00CA66D1">
        <w:t>Monitoring Method and Frequency</w:t>
      </w:r>
      <w:r w:rsidR="00CA66D1">
        <w:rPr>
          <w:i/>
          <w:iCs/>
        </w:rPr>
        <w:t xml:space="preserve"> policy</w:t>
      </w:r>
      <w:r w:rsidR="002E215E" w:rsidRPr="00A92658">
        <w:rPr>
          <w:i/>
          <w:iCs/>
        </w:rPr>
        <w:t>)</w:t>
      </w:r>
    </w:p>
    <w:p w14:paraId="656B8F03" w14:textId="77777777" w:rsidR="008224DA" w:rsidRPr="00A92658" w:rsidRDefault="008224DA" w:rsidP="008224DA">
      <w:pPr>
        <w:pStyle w:val="ListParagraph"/>
        <w:rPr>
          <w:i/>
          <w:iCs/>
        </w:rPr>
      </w:pPr>
    </w:p>
    <w:p w14:paraId="25A6645D" w14:textId="7DFE37F4" w:rsidR="008224DA" w:rsidRPr="008224DA" w:rsidRDefault="00520EB8" w:rsidP="008224DA">
      <w:pPr>
        <w:pStyle w:val="ListParagraph"/>
        <w:numPr>
          <w:ilvl w:val="0"/>
          <w:numId w:val="13"/>
        </w:numPr>
        <w:rPr>
          <w:i/>
          <w:iCs/>
        </w:rPr>
      </w:pPr>
      <w:r w:rsidRPr="00A92658">
        <w:rPr>
          <w:i/>
          <w:iCs/>
        </w:rPr>
        <w:t xml:space="preserve">Prepare for and </w:t>
      </w:r>
      <w:proofErr w:type="gramStart"/>
      <w:r w:rsidRPr="00A92658">
        <w:rPr>
          <w:i/>
          <w:iCs/>
        </w:rPr>
        <w:t>complete</w:t>
      </w:r>
      <w:proofErr w:type="gramEnd"/>
      <w:r w:rsidRPr="00A92658">
        <w:rPr>
          <w:i/>
          <w:iCs/>
        </w:rPr>
        <w:t xml:space="preserve"> new board member onboarding activities.</w:t>
      </w:r>
    </w:p>
    <w:p w14:paraId="78BD7213" w14:textId="77777777" w:rsidR="008224DA" w:rsidRDefault="008224DA" w:rsidP="008224DA">
      <w:pPr>
        <w:pStyle w:val="ListParagraph"/>
        <w:rPr>
          <w:i/>
          <w:iCs/>
        </w:rPr>
      </w:pPr>
    </w:p>
    <w:p w14:paraId="35443C90" w14:textId="18312DE5" w:rsidR="00520EB8" w:rsidRPr="00A92658" w:rsidRDefault="00520EB8" w:rsidP="00EE061F">
      <w:pPr>
        <w:pStyle w:val="ListParagraph"/>
        <w:numPr>
          <w:ilvl w:val="0"/>
          <w:numId w:val="13"/>
        </w:numPr>
        <w:rPr>
          <w:i/>
          <w:iCs/>
        </w:rPr>
      </w:pPr>
      <w:r w:rsidRPr="00A92658">
        <w:rPr>
          <w:i/>
          <w:iCs/>
        </w:rPr>
        <w:t>Plan association member</w:t>
      </w:r>
      <w:r w:rsidR="00BE3178">
        <w:rPr>
          <w:i/>
          <w:iCs/>
        </w:rPr>
        <w:t xml:space="preserve"> engagement activities (</w:t>
      </w:r>
      <w:r w:rsidR="00A5207E">
        <w:rPr>
          <w:i/>
          <w:iCs/>
        </w:rPr>
        <w:t xml:space="preserve">Ideas can be found here: </w:t>
      </w:r>
      <w:r w:rsidR="000954DA" w:rsidRPr="000954DA">
        <w:rPr>
          <w:i/>
          <w:iCs/>
        </w:rPr>
        <w:t>https://www.wildapricot.com/blog/member-engagement</w:t>
      </w:r>
      <w:r w:rsidR="000954DA">
        <w:rPr>
          <w:i/>
          <w:iCs/>
        </w:rPr>
        <w:t>)</w:t>
      </w:r>
      <w:r w:rsidRPr="00A92658">
        <w:rPr>
          <w:i/>
          <w:iCs/>
        </w:rPr>
        <w:t>. Plot those activities on the annual planning calendar.</w:t>
      </w:r>
    </w:p>
    <w:p w14:paraId="035E4436" w14:textId="77777777" w:rsidR="008224DA" w:rsidRDefault="008224DA" w:rsidP="008224DA">
      <w:pPr>
        <w:pStyle w:val="ListParagraph"/>
        <w:rPr>
          <w:i/>
          <w:iCs/>
        </w:rPr>
      </w:pPr>
    </w:p>
    <w:p w14:paraId="26F7FFE3" w14:textId="1637B84D" w:rsidR="00520EB8" w:rsidRPr="00A92658" w:rsidRDefault="00520EB8" w:rsidP="00EE061F">
      <w:pPr>
        <w:pStyle w:val="ListParagraph"/>
        <w:numPr>
          <w:ilvl w:val="0"/>
          <w:numId w:val="13"/>
        </w:numPr>
        <w:rPr>
          <w:i/>
          <w:iCs/>
        </w:rPr>
      </w:pPr>
      <w:r w:rsidRPr="00A92658">
        <w:rPr>
          <w:i/>
          <w:iCs/>
        </w:rPr>
        <w:t xml:space="preserve">Decide how the board will report on annual </w:t>
      </w:r>
      <w:r w:rsidR="00DD20FE" w:rsidRPr="00A92658">
        <w:rPr>
          <w:i/>
          <w:iCs/>
        </w:rPr>
        <w:t>association</w:t>
      </w:r>
      <w:r w:rsidRPr="00A92658">
        <w:rPr>
          <w:i/>
          <w:iCs/>
        </w:rPr>
        <w:t xml:space="preserve"> results to association members. (see</w:t>
      </w:r>
      <w:r w:rsidRPr="00A92658">
        <w:rPr>
          <w:rStyle w:val="Heading7Char"/>
          <w:rFonts w:ascii="Georgia" w:hAnsi="Georgia"/>
        </w:rPr>
        <w:t xml:space="preserve"> </w:t>
      </w:r>
      <w:r w:rsidRPr="00CA66D1">
        <w:t>Board’s Job Products</w:t>
      </w:r>
      <w:r w:rsidR="00CA66D1">
        <w:t xml:space="preserve"> </w:t>
      </w:r>
      <w:r w:rsidR="00CA66D1" w:rsidRPr="00731ED7">
        <w:rPr>
          <w:i/>
          <w:iCs/>
        </w:rPr>
        <w:t>policy</w:t>
      </w:r>
      <w:r w:rsidRPr="00A92658">
        <w:rPr>
          <w:i/>
          <w:iCs/>
        </w:rPr>
        <w:t>)</w:t>
      </w:r>
      <w:r w:rsidR="002A289B" w:rsidRPr="00A92658">
        <w:rPr>
          <w:i/>
          <w:iCs/>
        </w:rPr>
        <w:t>. Some states, such as California, require the board to publish an annual report.</w:t>
      </w:r>
    </w:p>
    <w:p w14:paraId="7D9C5F4F" w14:textId="77777777" w:rsidR="008224DA" w:rsidRDefault="008224DA" w:rsidP="008224DA">
      <w:pPr>
        <w:pStyle w:val="ListParagraph"/>
        <w:rPr>
          <w:i/>
          <w:iCs/>
        </w:rPr>
      </w:pPr>
    </w:p>
    <w:p w14:paraId="586EAE11" w14:textId="39F5703E" w:rsidR="00520EB8" w:rsidRPr="00A92658" w:rsidRDefault="00520EB8" w:rsidP="00EE061F">
      <w:pPr>
        <w:pStyle w:val="ListParagraph"/>
        <w:numPr>
          <w:ilvl w:val="0"/>
          <w:numId w:val="13"/>
        </w:numPr>
        <w:rPr>
          <w:i/>
          <w:iCs/>
        </w:rPr>
      </w:pPr>
      <w:r w:rsidRPr="00A92658">
        <w:rPr>
          <w:i/>
          <w:iCs/>
        </w:rPr>
        <w:t>Board members sign annual Conflict of Interest statement</w:t>
      </w:r>
      <w:r w:rsidR="00801C05">
        <w:rPr>
          <w:i/>
          <w:iCs/>
        </w:rPr>
        <w:t>.</w:t>
      </w:r>
      <w:r w:rsidR="008224DA">
        <w:rPr>
          <w:i/>
          <w:iCs/>
        </w:rPr>
        <w:t xml:space="preserve"> </w:t>
      </w:r>
      <w:r w:rsidRPr="00A92658">
        <w:rPr>
          <w:i/>
          <w:iCs/>
        </w:rPr>
        <w:t xml:space="preserve">(see </w:t>
      </w:r>
      <w:r w:rsidRPr="0083466F">
        <w:t>Conflict of Interest</w:t>
      </w:r>
      <w:r w:rsidR="0083466F">
        <w:rPr>
          <w:i/>
          <w:iCs/>
        </w:rPr>
        <w:t xml:space="preserve"> policy</w:t>
      </w:r>
      <w:r w:rsidRPr="00A92658">
        <w:rPr>
          <w:i/>
          <w:iCs/>
        </w:rPr>
        <w:t>)</w:t>
      </w:r>
    </w:p>
    <w:p w14:paraId="751BBE9A" w14:textId="77777777" w:rsidR="00801C05" w:rsidRDefault="00801C05" w:rsidP="00801C05">
      <w:pPr>
        <w:pStyle w:val="ListParagraph"/>
        <w:rPr>
          <w:i/>
          <w:iCs/>
        </w:rPr>
      </w:pPr>
    </w:p>
    <w:p w14:paraId="1169409F" w14:textId="48D91572" w:rsidR="00520EB8" w:rsidRPr="00A92658" w:rsidRDefault="00520EB8" w:rsidP="00EE061F">
      <w:pPr>
        <w:pStyle w:val="ListParagraph"/>
        <w:numPr>
          <w:ilvl w:val="0"/>
          <w:numId w:val="13"/>
        </w:numPr>
        <w:rPr>
          <w:i/>
          <w:iCs/>
        </w:rPr>
      </w:pPr>
      <w:r w:rsidRPr="00A92658">
        <w:rPr>
          <w:i/>
          <w:iCs/>
        </w:rPr>
        <w:t>Decide how much money the board will need for its own work (example: costs related to association member</w:t>
      </w:r>
      <w:r w:rsidR="00CB7B88">
        <w:rPr>
          <w:i/>
          <w:iCs/>
        </w:rPr>
        <w:t>s</w:t>
      </w:r>
      <w:r w:rsidRPr="00A92658">
        <w:rPr>
          <w:i/>
          <w:iCs/>
        </w:rPr>
        <w:t xml:space="preserve"> listening sessions, going to training) and share that information with the </w:t>
      </w:r>
      <w:r w:rsidR="007D39F9">
        <w:rPr>
          <w:i/>
          <w:iCs/>
        </w:rPr>
        <w:t>executive director</w:t>
      </w:r>
      <w:r w:rsidRPr="00A92658">
        <w:rPr>
          <w:i/>
          <w:iCs/>
        </w:rPr>
        <w:t xml:space="preserve"> before the budget is set</w:t>
      </w:r>
      <w:r w:rsidR="00634862" w:rsidRPr="00A92658">
        <w:rPr>
          <w:i/>
          <w:iCs/>
        </w:rPr>
        <w:t xml:space="preserve">. </w:t>
      </w:r>
      <w:r w:rsidRPr="00A92658">
        <w:rPr>
          <w:i/>
          <w:iCs/>
        </w:rPr>
        <w:t>(see</w:t>
      </w:r>
      <w:r w:rsidR="00634862" w:rsidRPr="00A92658">
        <w:rPr>
          <w:i/>
          <w:iCs/>
        </w:rPr>
        <w:t xml:space="preserve"> </w:t>
      </w:r>
      <w:r w:rsidR="00634862" w:rsidRPr="0083466F">
        <w:t>Cost of Good Governance</w:t>
      </w:r>
      <w:r w:rsidR="0083466F">
        <w:rPr>
          <w:i/>
          <w:iCs/>
        </w:rPr>
        <w:t xml:space="preserve"> policy</w:t>
      </w:r>
      <w:r w:rsidR="00634862" w:rsidRPr="00A92658">
        <w:rPr>
          <w:i/>
          <w:iCs/>
        </w:rPr>
        <w:t>)</w:t>
      </w:r>
    </w:p>
    <w:p w14:paraId="0164FEDE" w14:textId="77777777" w:rsidR="00801C05" w:rsidRDefault="00801C05" w:rsidP="00801C05">
      <w:pPr>
        <w:pStyle w:val="ListParagraph"/>
        <w:rPr>
          <w:i/>
          <w:iCs/>
        </w:rPr>
      </w:pPr>
    </w:p>
    <w:p w14:paraId="36643649" w14:textId="595F0EC0" w:rsidR="00634862" w:rsidRPr="00A92658" w:rsidRDefault="00634862" w:rsidP="00EE061F">
      <w:pPr>
        <w:pStyle w:val="ListParagraph"/>
        <w:numPr>
          <w:ilvl w:val="0"/>
          <w:numId w:val="13"/>
        </w:numPr>
        <w:rPr>
          <w:rStyle w:val="Heading4Char"/>
          <w:rFonts w:ascii="Georgia" w:eastAsiaTheme="minorEastAsia" w:hAnsi="Georgia" w:cstheme="minorBidi"/>
          <w:b/>
          <w:bCs/>
        </w:rPr>
      </w:pPr>
      <w:r w:rsidRPr="00A92658">
        <w:rPr>
          <w:i/>
          <w:iCs/>
        </w:rPr>
        <w:lastRenderedPageBreak/>
        <w:t xml:space="preserve">Decide when the board will assess its own annual performance. (see </w:t>
      </w:r>
      <w:r w:rsidRPr="00731ED7">
        <w:t>Annual Board Evaluation</w:t>
      </w:r>
      <w:r w:rsidR="00731ED7" w:rsidRPr="00731ED7">
        <w:rPr>
          <w:i/>
          <w:iCs/>
        </w:rPr>
        <w:t xml:space="preserve"> polic</w:t>
      </w:r>
      <w:r w:rsidR="00731ED7" w:rsidRPr="00731ED7">
        <w:t>y</w:t>
      </w:r>
      <w:r w:rsidRPr="00731ED7">
        <w:t>)</w:t>
      </w:r>
    </w:p>
    <w:p w14:paraId="76D949A2" w14:textId="77777777" w:rsidR="00801C05" w:rsidRPr="00021908" w:rsidRDefault="00801C05" w:rsidP="00801C05">
      <w:pPr>
        <w:pStyle w:val="ListParagraph"/>
        <w:rPr>
          <w:rStyle w:val="Heading4Char"/>
          <w:rFonts w:asciiTheme="minorHAnsi" w:eastAsiaTheme="minorEastAsia" w:hAnsiTheme="minorHAnsi" w:cstheme="minorBidi"/>
          <w:b/>
          <w:bCs/>
          <w:i/>
          <w:iCs/>
          <w:color w:val="auto"/>
        </w:rPr>
      </w:pPr>
    </w:p>
    <w:p w14:paraId="64F9F6C3" w14:textId="36E75959" w:rsidR="00634862" w:rsidRPr="00021908" w:rsidRDefault="00634862" w:rsidP="00EE061F">
      <w:pPr>
        <w:pStyle w:val="ListParagraph"/>
        <w:numPr>
          <w:ilvl w:val="0"/>
          <w:numId w:val="13"/>
        </w:numPr>
        <w:rPr>
          <w:rStyle w:val="Heading4Char"/>
          <w:rFonts w:asciiTheme="minorHAnsi" w:eastAsiaTheme="minorEastAsia" w:hAnsiTheme="minorHAnsi" w:cstheme="minorBidi"/>
          <w:b/>
          <w:bCs/>
          <w:i/>
          <w:iCs/>
          <w:color w:val="auto"/>
        </w:rPr>
      </w:pPr>
      <w:r w:rsidRPr="00021908">
        <w:rPr>
          <w:rStyle w:val="Heading4Char"/>
          <w:rFonts w:asciiTheme="minorHAnsi" w:eastAsiaTheme="minorEastAsia" w:hAnsiTheme="minorHAnsi" w:cstheme="minorBidi"/>
          <w:i/>
          <w:iCs/>
          <w:color w:val="auto"/>
        </w:rPr>
        <w:t>Review the association’s bylaws and include other relevant activities such as selection of officers or appointment of volunteer administrative responsibilities. (See initial paragraphs in Governing Policies section of this manual</w:t>
      </w:r>
      <w:r w:rsidR="004B04CB">
        <w:rPr>
          <w:rStyle w:val="Heading4Char"/>
          <w:rFonts w:asciiTheme="minorHAnsi" w:eastAsiaTheme="minorEastAsia" w:hAnsiTheme="minorHAnsi" w:cstheme="minorBidi"/>
          <w:i/>
          <w:iCs/>
          <w:color w:val="auto"/>
        </w:rPr>
        <w:t>.</w:t>
      </w:r>
      <w:r w:rsidRPr="00021908">
        <w:rPr>
          <w:rStyle w:val="Heading4Char"/>
          <w:rFonts w:asciiTheme="minorHAnsi" w:eastAsiaTheme="minorEastAsia" w:hAnsiTheme="minorHAnsi" w:cstheme="minorBidi"/>
          <w:i/>
          <w:iCs/>
          <w:color w:val="auto"/>
        </w:rPr>
        <w:t>)</w:t>
      </w:r>
    </w:p>
    <w:p w14:paraId="57289BE5" w14:textId="77777777" w:rsidR="00801C05" w:rsidRPr="00021908" w:rsidRDefault="00801C05" w:rsidP="00801C05">
      <w:pPr>
        <w:pStyle w:val="ListParagraph"/>
        <w:rPr>
          <w:rStyle w:val="Heading4Char"/>
          <w:rFonts w:asciiTheme="minorHAnsi" w:eastAsiaTheme="minorEastAsia" w:hAnsiTheme="minorHAnsi" w:cstheme="minorBidi"/>
          <w:b/>
          <w:bCs/>
          <w:i/>
          <w:iCs/>
          <w:color w:val="auto"/>
        </w:rPr>
      </w:pPr>
    </w:p>
    <w:p w14:paraId="398DC69A" w14:textId="300F547A" w:rsidR="00D91F2B" w:rsidRPr="00021908" w:rsidRDefault="00D91F2B" w:rsidP="00EE061F">
      <w:pPr>
        <w:pStyle w:val="ListParagraph"/>
        <w:numPr>
          <w:ilvl w:val="0"/>
          <w:numId w:val="13"/>
        </w:numPr>
        <w:rPr>
          <w:rStyle w:val="Heading4Char"/>
          <w:rFonts w:asciiTheme="minorHAnsi" w:eastAsiaTheme="minorEastAsia" w:hAnsiTheme="minorHAnsi" w:cstheme="minorBidi"/>
          <w:b/>
          <w:bCs/>
          <w:i/>
          <w:iCs/>
          <w:color w:val="auto"/>
        </w:rPr>
      </w:pPr>
      <w:r w:rsidRPr="00021908">
        <w:rPr>
          <w:rStyle w:val="Heading4Char"/>
          <w:rFonts w:asciiTheme="minorHAnsi" w:eastAsiaTheme="minorEastAsia" w:hAnsiTheme="minorHAnsi" w:cstheme="minorBidi"/>
          <w:i/>
          <w:iCs/>
          <w:color w:val="auto"/>
        </w:rPr>
        <w:t xml:space="preserve">Review and acceptance of annual 990 or other IRS reporting form. Although the Internal Revenue Code does not require the board to approve the forms, there is a requirement for the board to know what’s in the reports. </w:t>
      </w:r>
    </w:p>
    <w:p w14:paraId="09539D0C" w14:textId="77777777" w:rsidR="00801C05" w:rsidRPr="00021908" w:rsidRDefault="00801C05" w:rsidP="00801C05">
      <w:pPr>
        <w:pStyle w:val="ListParagraph"/>
        <w:rPr>
          <w:rStyle w:val="Heading4Char"/>
          <w:rFonts w:asciiTheme="minorHAnsi" w:eastAsiaTheme="minorEastAsia" w:hAnsiTheme="minorHAnsi" w:cstheme="minorBidi"/>
          <w:b/>
          <w:bCs/>
          <w:i/>
          <w:iCs/>
          <w:color w:val="auto"/>
        </w:rPr>
      </w:pPr>
    </w:p>
    <w:p w14:paraId="48EB339E" w14:textId="6000953A" w:rsidR="00801C05" w:rsidRPr="00021908" w:rsidRDefault="00D91F2B" w:rsidP="00801C05">
      <w:pPr>
        <w:pStyle w:val="ListParagraph"/>
        <w:numPr>
          <w:ilvl w:val="0"/>
          <w:numId w:val="13"/>
        </w:numPr>
        <w:rPr>
          <w:rStyle w:val="Heading4Char"/>
          <w:rFonts w:asciiTheme="minorHAnsi" w:eastAsiaTheme="minorEastAsia" w:hAnsiTheme="minorHAnsi" w:cstheme="minorBidi"/>
          <w:b/>
          <w:bCs/>
          <w:i/>
          <w:iCs/>
          <w:color w:val="auto"/>
        </w:rPr>
      </w:pPr>
      <w:r w:rsidRPr="00021908">
        <w:rPr>
          <w:rStyle w:val="Heading4Char"/>
          <w:rFonts w:asciiTheme="minorHAnsi" w:eastAsiaTheme="minorEastAsia" w:hAnsiTheme="minorHAnsi" w:cstheme="minorBidi"/>
          <w:i/>
          <w:iCs/>
          <w:color w:val="auto"/>
        </w:rPr>
        <w:t>Recruitment/nominations for board and board officers.</w:t>
      </w:r>
    </w:p>
    <w:p w14:paraId="1D98DF75" w14:textId="77777777" w:rsidR="00801C05" w:rsidRDefault="00801C05" w:rsidP="00801C05">
      <w:pPr>
        <w:pStyle w:val="ListParagraph"/>
        <w:rPr>
          <w:highlight w:val="yellow"/>
        </w:rPr>
      </w:pPr>
    </w:p>
    <w:p w14:paraId="715EA050" w14:textId="77777777" w:rsidR="00CD2639" w:rsidRPr="00990206" w:rsidRDefault="00CD2639">
      <w:pPr>
        <w:rPr>
          <w:rFonts w:eastAsiaTheme="majorEastAsia" w:cstheme="majorBidi"/>
          <w:b/>
          <w:bCs/>
          <w:sz w:val="28"/>
          <w:szCs w:val="28"/>
        </w:rPr>
      </w:pPr>
      <w:r w:rsidRPr="00990206">
        <w:br w:type="page"/>
      </w:r>
    </w:p>
    <w:p w14:paraId="6216C577" w14:textId="5E51560A" w:rsidR="004138AD" w:rsidRPr="00BA3D76" w:rsidRDefault="004138AD" w:rsidP="009C6B1B">
      <w:pPr>
        <w:pStyle w:val="Heading1"/>
        <w:rPr>
          <w:sz w:val="56"/>
          <w:szCs w:val="56"/>
        </w:rPr>
      </w:pPr>
      <w:bookmarkStart w:id="17" w:name="_Toc198529013"/>
      <w:r w:rsidRPr="00BA3D76">
        <w:rPr>
          <w:sz w:val="56"/>
          <w:szCs w:val="56"/>
        </w:rPr>
        <w:lastRenderedPageBreak/>
        <w:t>Financial</w:t>
      </w:r>
      <w:bookmarkEnd w:id="17"/>
    </w:p>
    <w:p w14:paraId="73DD602E" w14:textId="77777777" w:rsidR="00BC7994" w:rsidRDefault="00BC7994" w:rsidP="00F4409E">
      <w:pPr>
        <w:pStyle w:val="Heading2"/>
        <w:rPr>
          <w:rFonts w:ascii="Georgia" w:hAnsi="Georgia"/>
        </w:rPr>
      </w:pPr>
    </w:p>
    <w:p w14:paraId="32C6B3C0" w14:textId="5E5812FD" w:rsidR="00F4409E" w:rsidRPr="009C6B1B" w:rsidRDefault="006B46F9" w:rsidP="00250337">
      <w:pPr>
        <w:pStyle w:val="Heading2"/>
        <w:spacing w:after="120"/>
      </w:pPr>
      <w:bookmarkStart w:id="18" w:name="_Toc198529014"/>
      <w:r w:rsidRPr="009C6B1B">
        <w:t>S</w:t>
      </w:r>
      <w:r w:rsidR="00F4409E" w:rsidRPr="009C6B1B">
        <w:t xml:space="preserve">igning </w:t>
      </w:r>
      <w:r w:rsidRPr="009C6B1B">
        <w:t>A</w:t>
      </w:r>
      <w:r w:rsidR="00F4409E" w:rsidRPr="009C6B1B">
        <w:t>uthorities</w:t>
      </w:r>
      <w:bookmarkEnd w:id="18"/>
    </w:p>
    <w:p w14:paraId="0BEA9D00" w14:textId="61DE5D36" w:rsidR="00F4409E" w:rsidRPr="00BC7994" w:rsidRDefault="00F4409E" w:rsidP="00F4409E">
      <w:pPr>
        <w:rPr>
          <w:i/>
          <w:iCs/>
        </w:rPr>
      </w:pPr>
      <w:r w:rsidRPr="00BC7994">
        <w:rPr>
          <w:i/>
          <w:iCs/>
        </w:rPr>
        <w:t xml:space="preserve">This section should list who has signing authority for the </w:t>
      </w:r>
      <w:r w:rsidR="00000F53" w:rsidRPr="00BC7994">
        <w:rPr>
          <w:i/>
          <w:iCs/>
        </w:rPr>
        <w:t>association</w:t>
      </w:r>
      <w:r w:rsidR="00F55FE8" w:rsidRPr="00BC7994">
        <w:rPr>
          <w:i/>
          <w:iCs/>
        </w:rPr>
        <w:t xml:space="preserve"> at which institutions</w:t>
      </w:r>
      <w:r w:rsidRPr="00BC7994">
        <w:rPr>
          <w:i/>
          <w:iCs/>
        </w:rPr>
        <w:t>.</w:t>
      </w:r>
    </w:p>
    <w:p w14:paraId="63A99EF9" w14:textId="77777777" w:rsidR="00CD2639" w:rsidRPr="00990206" w:rsidRDefault="00CD2639">
      <w:pPr>
        <w:rPr>
          <w:rFonts w:eastAsiaTheme="majorEastAsia" w:cstheme="majorBidi"/>
          <w:b/>
          <w:bCs/>
          <w:sz w:val="28"/>
          <w:szCs w:val="28"/>
        </w:rPr>
      </w:pPr>
      <w:r w:rsidRPr="00990206">
        <w:br w:type="page"/>
      </w:r>
    </w:p>
    <w:p w14:paraId="4295D115" w14:textId="3C513CC7" w:rsidR="004138AD" w:rsidRPr="00BA3D76" w:rsidRDefault="004138AD" w:rsidP="009C6B1B">
      <w:pPr>
        <w:pStyle w:val="Heading1"/>
        <w:rPr>
          <w:sz w:val="56"/>
          <w:szCs w:val="56"/>
        </w:rPr>
      </w:pPr>
      <w:bookmarkStart w:id="19" w:name="_Toc198529015"/>
      <w:r w:rsidRPr="00BA3D76">
        <w:rPr>
          <w:sz w:val="56"/>
          <w:szCs w:val="56"/>
        </w:rPr>
        <w:lastRenderedPageBreak/>
        <w:t>Board Education</w:t>
      </w:r>
      <w:r w:rsidR="00393DC6" w:rsidRPr="00BA3D76">
        <w:rPr>
          <w:sz w:val="56"/>
          <w:szCs w:val="56"/>
        </w:rPr>
        <w:t xml:space="preserve"> and R</w:t>
      </w:r>
      <w:r w:rsidR="00425A95" w:rsidRPr="00BA3D76">
        <w:rPr>
          <w:sz w:val="56"/>
          <w:szCs w:val="56"/>
        </w:rPr>
        <w:t>esources</w:t>
      </w:r>
      <w:bookmarkEnd w:id="19"/>
    </w:p>
    <w:p w14:paraId="49A49227" w14:textId="77777777" w:rsidR="00250337" w:rsidRDefault="00250337" w:rsidP="00ED4782">
      <w:pPr>
        <w:pStyle w:val="Quote"/>
        <w:ind w:left="0"/>
        <w:rPr>
          <w:color w:val="auto"/>
        </w:rPr>
      </w:pPr>
    </w:p>
    <w:p w14:paraId="0882E26E" w14:textId="4E73C049" w:rsidR="007252D2" w:rsidRPr="00250337" w:rsidRDefault="00E81286" w:rsidP="00ED4782">
      <w:pPr>
        <w:pStyle w:val="Quote"/>
        <w:ind w:left="0"/>
        <w:rPr>
          <w:i/>
          <w:iCs/>
          <w:color w:val="auto"/>
        </w:rPr>
      </w:pPr>
      <w:r w:rsidRPr="00250337">
        <w:rPr>
          <w:i/>
          <w:iCs/>
          <w:color w:val="auto"/>
        </w:rPr>
        <w:t>Here are s</w:t>
      </w:r>
      <w:r w:rsidR="007252D2" w:rsidRPr="00250337">
        <w:rPr>
          <w:i/>
          <w:iCs/>
          <w:color w:val="auto"/>
        </w:rPr>
        <w:t>ome examples of board education and resource</w:t>
      </w:r>
      <w:r w:rsidRPr="00250337">
        <w:rPr>
          <w:i/>
          <w:iCs/>
          <w:color w:val="auto"/>
        </w:rPr>
        <w:t xml:space="preserve">s you may choose to </w:t>
      </w:r>
      <w:r w:rsidR="007252D2" w:rsidRPr="00250337">
        <w:rPr>
          <w:i/>
          <w:iCs/>
          <w:color w:val="auto"/>
        </w:rPr>
        <w:t>include</w:t>
      </w:r>
      <w:r w:rsidR="00F12C94" w:rsidRPr="00250337">
        <w:rPr>
          <w:i/>
          <w:iCs/>
          <w:color w:val="auto"/>
        </w:rPr>
        <w:t>:</w:t>
      </w:r>
    </w:p>
    <w:p w14:paraId="6AE719BA" w14:textId="77777777" w:rsidR="00BC7994" w:rsidRPr="00250337" w:rsidRDefault="00BC7994" w:rsidP="00BC7994">
      <w:pPr>
        <w:rPr>
          <w:i/>
          <w:iCs/>
        </w:rPr>
      </w:pPr>
    </w:p>
    <w:p w14:paraId="20355A99" w14:textId="59AAA74F" w:rsidR="00A35C5E" w:rsidRPr="00250337" w:rsidRDefault="00425A95" w:rsidP="00A35C5E">
      <w:pPr>
        <w:pStyle w:val="Quote"/>
        <w:numPr>
          <w:ilvl w:val="0"/>
          <w:numId w:val="1"/>
        </w:numPr>
        <w:spacing w:before="0"/>
        <w:rPr>
          <w:i/>
          <w:iCs/>
          <w:color w:val="auto"/>
        </w:rPr>
      </w:pPr>
      <w:r w:rsidRPr="00250337">
        <w:rPr>
          <w:i/>
          <w:iCs/>
          <w:color w:val="auto"/>
        </w:rPr>
        <w:t>Meeting Management</w:t>
      </w:r>
      <w:r w:rsidR="00814B08" w:rsidRPr="00250337">
        <w:rPr>
          <w:i/>
          <w:iCs/>
          <w:color w:val="auto"/>
        </w:rPr>
        <w:t xml:space="preserve"> – </w:t>
      </w:r>
      <w:r w:rsidR="00B1351D" w:rsidRPr="00250337">
        <w:rPr>
          <w:i/>
          <w:iCs/>
          <w:color w:val="auto"/>
        </w:rPr>
        <w:t>(</w:t>
      </w:r>
      <w:r w:rsidR="00FB7601" w:rsidRPr="00250337">
        <w:rPr>
          <w:i/>
          <w:iCs/>
          <w:color w:val="auto"/>
        </w:rPr>
        <w:t xml:space="preserve">Affiliate Exchange </w:t>
      </w:r>
      <w:r w:rsidR="00B1351D" w:rsidRPr="00250337">
        <w:rPr>
          <w:i/>
          <w:iCs/>
          <w:color w:val="auto"/>
        </w:rPr>
        <w:t>links to items, such as Meeting Minutes: Best Practices)</w:t>
      </w:r>
    </w:p>
    <w:p w14:paraId="38D7FD5F" w14:textId="77777777" w:rsidR="00BC7994" w:rsidRPr="00250337" w:rsidRDefault="00BC7994" w:rsidP="00BC7994">
      <w:pPr>
        <w:pStyle w:val="Quote"/>
        <w:spacing w:before="0"/>
        <w:rPr>
          <w:i/>
          <w:iCs/>
          <w:color w:val="auto"/>
        </w:rPr>
      </w:pPr>
    </w:p>
    <w:p w14:paraId="39E161BF" w14:textId="18D2E775" w:rsidR="00A35C5E" w:rsidRPr="00250337" w:rsidRDefault="00425A95" w:rsidP="00A35C5E">
      <w:pPr>
        <w:pStyle w:val="Quote"/>
        <w:numPr>
          <w:ilvl w:val="0"/>
          <w:numId w:val="1"/>
        </w:numPr>
        <w:spacing w:before="0"/>
        <w:rPr>
          <w:i/>
          <w:iCs/>
          <w:color w:val="auto"/>
        </w:rPr>
      </w:pPr>
      <w:r w:rsidRPr="00250337">
        <w:rPr>
          <w:i/>
          <w:iCs/>
          <w:color w:val="auto"/>
        </w:rPr>
        <w:t>Communication</w:t>
      </w:r>
      <w:r w:rsidR="00814B08" w:rsidRPr="00250337">
        <w:rPr>
          <w:i/>
          <w:iCs/>
          <w:color w:val="auto"/>
        </w:rPr>
        <w:t xml:space="preserve"> </w:t>
      </w:r>
      <w:r w:rsidR="00B1351D" w:rsidRPr="00250337">
        <w:rPr>
          <w:i/>
          <w:iCs/>
          <w:color w:val="auto"/>
        </w:rPr>
        <w:t>–</w:t>
      </w:r>
      <w:r w:rsidR="00A35C5E" w:rsidRPr="00250337">
        <w:rPr>
          <w:i/>
          <w:iCs/>
          <w:color w:val="auto"/>
        </w:rPr>
        <w:t xml:space="preserve"> </w:t>
      </w:r>
      <w:r w:rsidR="00B1351D" w:rsidRPr="00250337">
        <w:rPr>
          <w:i/>
          <w:iCs/>
          <w:color w:val="auto"/>
        </w:rPr>
        <w:t>(</w:t>
      </w:r>
      <w:r w:rsidR="00FB7601" w:rsidRPr="00250337">
        <w:rPr>
          <w:i/>
          <w:iCs/>
          <w:color w:val="auto"/>
        </w:rPr>
        <w:t>Affiliate Exchange</w:t>
      </w:r>
      <w:r w:rsidR="004B53CF">
        <w:rPr>
          <w:i/>
          <w:iCs/>
          <w:color w:val="auto"/>
        </w:rPr>
        <w:t xml:space="preserve"> </w:t>
      </w:r>
      <w:r w:rsidR="00B1351D" w:rsidRPr="00250337">
        <w:rPr>
          <w:i/>
          <w:iCs/>
          <w:color w:val="auto"/>
        </w:rPr>
        <w:t>links to items, such as Managing Conflict)</w:t>
      </w:r>
    </w:p>
    <w:p w14:paraId="52D919C6" w14:textId="77777777" w:rsidR="00BC7994" w:rsidRPr="00250337" w:rsidRDefault="00BC7994" w:rsidP="00BC7994">
      <w:pPr>
        <w:pStyle w:val="Quote"/>
        <w:spacing w:before="0"/>
        <w:rPr>
          <w:i/>
          <w:iCs/>
          <w:color w:val="auto"/>
        </w:rPr>
      </w:pPr>
    </w:p>
    <w:p w14:paraId="532AE938" w14:textId="4E69861D" w:rsidR="00425A95" w:rsidRPr="00250337" w:rsidRDefault="00425A95" w:rsidP="007252D2">
      <w:pPr>
        <w:pStyle w:val="Quote"/>
        <w:numPr>
          <w:ilvl w:val="0"/>
          <w:numId w:val="1"/>
        </w:numPr>
        <w:spacing w:before="0"/>
        <w:rPr>
          <w:i/>
          <w:iCs/>
          <w:color w:val="auto"/>
        </w:rPr>
      </w:pPr>
      <w:r w:rsidRPr="00250337">
        <w:rPr>
          <w:i/>
          <w:iCs/>
          <w:color w:val="auto"/>
        </w:rPr>
        <w:t xml:space="preserve">Board </w:t>
      </w:r>
      <w:r w:rsidR="00F12C94" w:rsidRPr="00250337">
        <w:rPr>
          <w:i/>
          <w:iCs/>
          <w:color w:val="auto"/>
        </w:rPr>
        <w:t>M</w:t>
      </w:r>
      <w:r w:rsidRPr="00250337">
        <w:rPr>
          <w:i/>
          <w:iCs/>
          <w:color w:val="auto"/>
        </w:rPr>
        <w:t>ember</w:t>
      </w:r>
      <w:r w:rsidR="00E81286" w:rsidRPr="00250337">
        <w:rPr>
          <w:i/>
          <w:iCs/>
          <w:color w:val="auto"/>
        </w:rPr>
        <w:t xml:space="preserve"> </w:t>
      </w:r>
      <w:r w:rsidR="00F12C94" w:rsidRPr="00250337">
        <w:rPr>
          <w:i/>
          <w:iCs/>
          <w:color w:val="auto"/>
        </w:rPr>
        <w:t>O</w:t>
      </w:r>
      <w:r w:rsidRPr="00250337">
        <w:rPr>
          <w:i/>
          <w:iCs/>
          <w:color w:val="auto"/>
        </w:rPr>
        <w:t xml:space="preserve">rientation and </w:t>
      </w:r>
      <w:r w:rsidR="00F12C94" w:rsidRPr="00250337">
        <w:rPr>
          <w:i/>
          <w:iCs/>
          <w:color w:val="auto"/>
        </w:rPr>
        <w:t>S</w:t>
      </w:r>
      <w:r w:rsidRPr="00250337">
        <w:rPr>
          <w:i/>
          <w:iCs/>
          <w:color w:val="auto"/>
        </w:rPr>
        <w:t xml:space="preserve">uccession </w:t>
      </w:r>
      <w:r w:rsidR="00F12C94" w:rsidRPr="00250337">
        <w:rPr>
          <w:i/>
          <w:iCs/>
          <w:color w:val="auto"/>
        </w:rPr>
        <w:t>P</w:t>
      </w:r>
      <w:r w:rsidRPr="00250337">
        <w:rPr>
          <w:i/>
          <w:iCs/>
          <w:color w:val="auto"/>
        </w:rPr>
        <w:t>lanning</w:t>
      </w:r>
      <w:r w:rsidR="00B1351D" w:rsidRPr="00250337">
        <w:rPr>
          <w:i/>
          <w:iCs/>
          <w:color w:val="auto"/>
        </w:rPr>
        <w:t xml:space="preserve"> – </w:t>
      </w:r>
      <w:r w:rsidR="00FB7601" w:rsidRPr="00250337">
        <w:rPr>
          <w:i/>
          <w:iCs/>
          <w:color w:val="auto"/>
        </w:rPr>
        <w:t>(Affiliate Exchange</w:t>
      </w:r>
      <w:r w:rsidR="00B1351D" w:rsidRPr="00250337">
        <w:rPr>
          <w:i/>
          <w:iCs/>
          <w:color w:val="auto"/>
        </w:rPr>
        <w:t xml:space="preserve"> links to items, such as Onboarding Tutorial video)</w:t>
      </w:r>
    </w:p>
    <w:p w14:paraId="4F42ED06" w14:textId="77777777" w:rsidR="00CD2639" w:rsidRPr="00250337" w:rsidRDefault="00CD2639">
      <w:pPr>
        <w:rPr>
          <w:rFonts w:eastAsiaTheme="majorEastAsia" w:cstheme="majorBidi"/>
          <w:b/>
          <w:bCs/>
          <w:i/>
          <w:iCs/>
          <w:sz w:val="28"/>
          <w:szCs w:val="28"/>
        </w:rPr>
      </w:pPr>
      <w:r w:rsidRPr="00250337">
        <w:rPr>
          <w:i/>
          <w:iCs/>
        </w:rPr>
        <w:br w:type="page"/>
      </w:r>
    </w:p>
    <w:p w14:paraId="3041FAA3" w14:textId="7D44B0E3" w:rsidR="00F568A2" w:rsidRPr="006B3DD3" w:rsidRDefault="00B322CE" w:rsidP="009C6B1B">
      <w:pPr>
        <w:pStyle w:val="Heading1"/>
        <w:rPr>
          <w:sz w:val="56"/>
          <w:szCs w:val="56"/>
        </w:rPr>
      </w:pPr>
      <w:bookmarkStart w:id="20" w:name="_Toc198529016"/>
      <w:r w:rsidRPr="006B3DD3">
        <w:rPr>
          <w:sz w:val="56"/>
          <w:szCs w:val="56"/>
        </w:rPr>
        <w:lastRenderedPageBreak/>
        <w:t>Association</w:t>
      </w:r>
      <w:r w:rsidR="00AA3FC3" w:rsidRPr="006B3DD3">
        <w:rPr>
          <w:sz w:val="56"/>
          <w:szCs w:val="56"/>
        </w:rPr>
        <w:t xml:space="preserve"> Administration</w:t>
      </w:r>
      <w:bookmarkEnd w:id="20"/>
    </w:p>
    <w:p w14:paraId="44192B2E" w14:textId="77777777" w:rsidR="00BC7994" w:rsidRDefault="00BC7994" w:rsidP="005D5D0B">
      <w:pPr>
        <w:pStyle w:val="Heading2"/>
        <w:rPr>
          <w:rFonts w:ascii="Georgia" w:hAnsi="Georgia"/>
        </w:rPr>
      </w:pPr>
    </w:p>
    <w:p w14:paraId="3CFE7322" w14:textId="6DBE99A4" w:rsidR="005D5D0B" w:rsidRPr="009C6B1B" w:rsidRDefault="00393DC6" w:rsidP="00360270">
      <w:pPr>
        <w:pStyle w:val="Heading2"/>
        <w:spacing w:after="120"/>
      </w:pPr>
      <w:bookmarkStart w:id="21" w:name="_Toc198529017"/>
      <w:r w:rsidRPr="009C6B1B">
        <w:t>Staff Contact L</w:t>
      </w:r>
      <w:r w:rsidR="005D5D0B" w:rsidRPr="009C6B1B">
        <w:t>ist</w:t>
      </w:r>
      <w:bookmarkEnd w:id="21"/>
    </w:p>
    <w:p w14:paraId="0893C34F" w14:textId="77777777" w:rsidR="000B1741" w:rsidRPr="00BC7994" w:rsidRDefault="000D6D38" w:rsidP="000B1741">
      <w:pPr>
        <w:rPr>
          <w:i/>
          <w:iCs/>
        </w:rPr>
      </w:pPr>
      <w:r w:rsidRPr="00BC7994">
        <w:rPr>
          <w:i/>
          <w:iCs/>
        </w:rPr>
        <w:t>This list i</w:t>
      </w:r>
      <w:r w:rsidR="000B1741" w:rsidRPr="00BC7994">
        <w:rPr>
          <w:i/>
          <w:iCs/>
        </w:rPr>
        <w:t xml:space="preserve">ncludes staff and volunteer contact </w:t>
      </w:r>
      <w:r w:rsidRPr="00BC7994">
        <w:rPr>
          <w:i/>
          <w:iCs/>
        </w:rPr>
        <w:t>information</w:t>
      </w:r>
      <w:r w:rsidR="00E32620" w:rsidRPr="00BC7994">
        <w:rPr>
          <w:i/>
          <w:iCs/>
        </w:rPr>
        <w:t>,</w:t>
      </w:r>
      <w:r w:rsidR="000B1741" w:rsidRPr="00BC7994">
        <w:rPr>
          <w:i/>
          <w:iCs/>
        </w:rPr>
        <w:t xml:space="preserve"> including preferred method of communication.</w:t>
      </w:r>
    </w:p>
    <w:p w14:paraId="7EB95646" w14:textId="77777777" w:rsidR="00BC7994" w:rsidRDefault="00BC7994" w:rsidP="00F568A2">
      <w:pPr>
        <w:pStyle w:val="Heading2"/>
        <w:rPr>
          <w:rFonts w:ascii="Georgia" w:hAnsi="Georgia"/>
        </w:rPr>
      </w:pPr>
    </w:p>
    <w:p w14:paraId="27B86D04" w14:textId="149A4E44" w:rsidR="00F568A2" w:rsidRPr="009C6B1B" w:rsidRDefault="00F568A2" w:rsidP="00360270">
      <w:pPr>
        <w:pStyle w:val="Heading2"/>
        <w:spacing w:after="120"/>
      </w:pPr>
      <w:bookmarkStart w:id="22" w:name="_Toc198529018"/>
      <w:r w:rsidRPr="009C6B1B">
        <w:t>Staff Job Descriptions</w:t>
      </w:r>
      <w:bookmarkEnd w:id="22"/>
    </w:p>
    <w:p w14:paraId="693AF895" w14:textId="76E77C52" w:rsidR="006D34E2" w:rsidRPr="00BC7994" w:rsidRDefault="007252D2" w:rsidP="00F568A2">
      <w:pPr>
        <w:rPr>
          <w:i/>
          <w:iCs/>
        </w:rPr>
      </w:pPr>
      <w:r w:rsidRPr="00BC7994">
        <w:rPr>
          <w:i/>
          <w:iCs/>
        </w:rPr>
        <w:t xml:space="preserve">Job descriptions should be available for each position within the </w:t>
      </w:r>
      <w:r w:rsidR="00000F53" w:rsidRPr="00BC7994">
        <w:rPr>
          <w:i/>
          <w:iCs/>
        </w:rPr>
        <w:t>association</w:t>
      </w:r>
      <w:r w:rsidR="00E32620" w:rsidRPr="00BC7994">
        <w:rPr>
          <w:i/>
          <w:iCs/>
        </w:rPr>
        <w:t>, both</w:t>
      </w:r>
      <w:r w:rsidRPr="00BC7994">
        <w:rPr>
          <w:i/>
          <w:iCs/>
        </w:rPr>
        <w:t xml:space="preserve"> paid </w:t>
      </w:r>
      <w:r w:rsidR="00E32620" w:rsidRPr="00BC7994">
        <w:rPr>
          <w:i/>
          <w:iCs/>
        </w:rPr>
        <w:t>and</w:t>
      </w:r>
      <w:r w:rsidRPr="00BC7994">
        <w:rPr>
          <w:i/>
          <w:iCs/>
        </w:rPr>
        <w:t xml:space="preserve"> volunteer. </w:t>
      </w:r>
      <w:r w:rsidR="00B1351D" w:rsidRPr="00BC7994">
        <w:rPr>
          <w:i/>
          <w:iCs/>
        </w:rPr>
        <w:t xml:space="preserve">This answers the “who-does-what” for each SCA and is helpful for both board members and </w:t>
      </w:r>
      <w:r w:rsidR="00000F53" w:rsidRPr="00BC7994">
        <w:rPr>
          <w:i/>
          <w:iCs/>
        </w:rPr>
        <w:t>association</w:t>
      </w:r>
      <w:r w:rsidR="00B1351D" w:rsidRPr="00BC7994">
        <w:rPr>
          <w:i/>
          <w:iCs/>
        </w:rPr>
        <w:t xml:space="preserve"> members.</w:t>
      </w:r>
    </w:p>
    <w:sectPr w:rsidR="006D34E2" w:rsidRPr="00BC7994" w:rsidSect="00EE061F">
      <w:headerReference w:type="even" r:id="rId17"/>
      <w:headerReference w:type="default" r:id="rId18"/>
      <w:footerReference w:type="even" r:id="rId19"/>
      <w:footerReference w:type="default" r:id="rId20"/>
      <w:headerReference w:type="first" r:id="rId21"/>
      <w:footerReference w:type="first" r:id="rId22"/>
      <w:pgSz w:w="12240" w:h="15840"/>
      <w:pgMar w:top="1138" w:right="1440" w:bottom="994"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9D708" w14:textId="77777777" w:rsidR="002755A2" w:rsidRDefault="002755A2" w:rsidP="00425A95">
      <w:r>
        <w:separator/>
      </w:r>
    </w:p>
  </w:endnote>
  <w:endnote w:type="continuationSeparator" w:id="0">
    <w:p w14:paraId="108EB933" w14:textId="77777777" w:rsidR="002755A2" w:rsidRDefault="002755A2" w:rsidP="0042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FF" w:usb1="C0007841" w:usb2="00000009" w:usb3="00000000" w:csb0="000001FF" w:csb1="00000000"/>
  </w:font>
  <w:font w:name="Roboto">
    <w:panose1 w:val="00000000000000000000"/>
    <w:charset w:val="00"/>
    <w:family w:val="auto"/>
    <w:pitch w:val="variable"/>
    <w:sig w:usb0="E00002FF" w:usb1="5000205B" w:usb2="00000020" w:usb3="00000000" w:csb0="0000019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379704"/>
      <w:docPartObj>
        <w:docPartGallery w:val="Page Numbers (Bottom of Page)"/>
        <w:docPartUnique/>
      </w:docPartObj>
    </w:sdtPr>
    <w:sdtEndPr>
      <w:rPr>
        <w:rStyle w:val="PageNumber"/>
      </w:rPr>
    </w:sdtEndPr>
    <w:sdtContent>
      <w:p w14:paraId="5DB68B37" w14:textId="3BE58740" w:rsidR="00074CCA" w:rsidRDefault="00074CCA" w:rsidP="00A641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CB31E03" w14:textId="77777777" w:rsidR="00074CCA" w:rsidRDefault="00074CCA" w:rsidP="00074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rPr>
      <w:id w:val="1883444306"/>
      <w:docPartObj>
        <w:docPartGallery w:val="Page Numbers (Bottom of Page)"/>
        <w:docPartUnique/>
      </w:docPartObj>
    </w:sdtPr>
    <w:sdtEndPr>
      <w:rPr>
        <w:rStyle w:val="PageNumber"/>
      </w:rPr>
    </w:sdtEndPr>
    <w:sdtContent>
      <w:p w14:paraId="2D5188AD" w14:textId="15C208A1" w:rsidR="00074CCA" w:rsidRPr="00A64180" w:rsidRDefault="00074CCA" w:rsidP="00A64180">
        <w:pPr>
          <w:pStyle w:val="Footer"/>
          <w:framePr w:wrap="none" w:vAnchor="text" w:hAnchor="margin" w:xAlign="center" w:y="1"/>
          <w:rPr>
            <w:rStyle w:val="PageNumber"/>
            <w:rFonts w:asciiTheme="minorHAnsi" w:hAnsiTheme="minorHAnsi"/>
          </w:rPr>
        </w:pPr>
        <w:r w:rsidRPr="00A64180">
          <w:rPr>
            <w:rStyle w:val="PageNumber"/>
            <w:rFonts w:asciiTheme="minorHAnsi" w:hAnsiTheme="minorHAnsi"/>
          </w:rPr>
          <w:fldChar w:fldCharType="begin"/>
        </w:r>
        <w:r w:rsidRPr="00A64180">
          <w:rPr>
            <w:rStyle w:val="PageNumber"/>
            <w:rFonts w:asciiTheme="minorHAnsi" w:hAnsiTheme="minorHAnsi"/>
          </w:rPr>
          <w:instrText xml:space="preserve"> PAGE </w:instrText>
        </w:r>
        <w:r w:rsidRPr="00A64180">
          <w:rPr>
            <w:rStyle w:val="PageNumber"/>
            <w:rFonts w:asciiTheme="minorHAnsi" w:hAnsiTheme="minorHAnsi"/>
          </w:rPr>
          <w:fldChar w:fldCharType="separate"/>
        </w:r>
        <w:r w:rsidRPr="00A64180">
          <w:rPr>
            <w:rStyle w:val="PageNumber"/>
            <w:rFonts w:asciiTheme="minorHAnsi" w:hAnsiTheme="minorHAnsi"/>
            <w:noProof/>
          </w:rPr>
          <w:t>3</w:t>
        </w:r>
        <w:r w:rsidRPr="00A64180">
          <w:rPr>
            <w:rStyle w:val="PageNumber"/>
            <w:rFonts w:asciiTheme="minorHAnsi" w:hAnsiTheme="minorHAnsi"/>
          </w:rPr>
          <w:fldChar w:fldCharType="end"/>
        </w:r>
      </w:p>
    </w:sdtContent>
  </w:sdt>
  <w:p w14:paraId="6D2C7867" w14:textId="77777777" w:rsidR="00EE061F" w:rsidRPr="00A64180" w:rsidRDefault="00EE061F" w:rsidP="00074CCA">
    <w:pPr>
      <w:pStyle w:val="Footer"/>
      <w:ind w:right="360"/>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7DFBB" w14:textId="77777777" w:rsidR="00A64180" w:rsidRDefault="00A64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0A7B8" w14:textId="77777777" w:rsidR="002755A2" w:rsidRDefault="002755A2" w:rsidP="00425A95">
      <w:r>
        <w:separator/>
      </w:r>
    </w:p>
  </w:footnote>
  <w:footnote w:type="continuationSeparator" w:id="0">
    <w:p w14:paraId="06304348" w14:textId="77777777" w:rsidR="002755A2" w:rsidRDefault="002755A2" w:rsidP="00425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D5FE1" w14:textId="77777777" w:rsidR="00A64180" w:rsidRDefault="00A64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EBA16" w14:textId="0FF28711" w:rsidR="00096F62" w:rsidRDefault="00096F62">
    <w:pPr>
      <w:pStyle w:val="Header"/>
    </w:pPr>
    <w:r>
      <w:rPr>
        <w:noProof/>
      </w:rPr>
      <mc:AlternateContent>
        <mc:Choice Requires="wps">
          <w:drawing>
            <wp:anchor distT="0" distB="0" distL="114300" distR="114300" simplePos="0" relativeHeight="251659264" behindDoc="0" locked="0" layoutInCell="1" allowOverlap="1" wp14:anchorId="6634487A" wp14:editId="152DD8D8">
              <wp:simplePos x="0" y="0"/>
              <wp:positionH relativeFrom="column">
                <wp:posOffset>-914400</wp:posOffset>
              </wp:positionH>
              <wp:positionV relativeFrom="paragraph">
                <wp:posOffset>-467765</wp:posOffset>
              </wp:positionV>
              <wp:extent cx="7791855" cy="204281"/>
              <wp:effectExtent l="12700" t="12700" r="19050" b="12065"/>
              <wp:wrapNone/>
              <wp:docPr id="1" name="Rectangle 1"/>
              <wp:cNvGraphicFramePr/>
              <a:graphic xmlns:a="http://schemas.openxmlformats.org/drawingml/2006/main">
                <a:graphicData uri="http://schemas.microsoft.com/office/word/2010/wordprocessingShape">
                  <wps:wsp>
                    <wps:cNvSpPr/>
                    <wps:spPr>
                      <a:xfrm>
                        <a:off x="0" y="0"/>
                        <a:ext cx="7791855" cy="204281"/>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5797EC" id="Rectangle 1" o:spid="_x0000_s1026" style="position:absolute;margin-left:-1in;margin-top:-36.85pt;width:613.55pt;height:16.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" fillcolor="#243f60 [1604]" strokecolor="#243f60 [1604]"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5C62" w14:textId="77777777" w:rsidR="00A64180" w:rsidRDefault="00A64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E47"/>
    <w:multiLevelType w:val="multilevel"/>
    <w:tmpl w:val="4E6CF89A"/>
    <w:lvl w:ilvl="0">
      <w:start w:val="2"/>
      <w:numFmt w:val="decimal"/>
      <w:lvlText w:val="%1"/>
      <w:lvlJc w:val="left"/>
      <w:pPr>
        <w:ind w:left="-177" w:hanging="435"/>
      </w:pPr>
      <w:rPr>
        <w:rFonts w:eastAsiaTheme="majorEastAsia" w:hint="default"/>
      </w:rPr>
    </w:lvl>
    <w:lvl w:ilvl="1">
      <w:start w:val="4"/>
      <w:numFmt w:val="decimal"/>
      <w:lvlText w:val="%1.%2"/>
      <w:lvlJc w:val="left"/>
      <w:pPr>
        <w:ind w:left="903" w:hanging="435"/>
      </w:pPr>
      <w:rPr>
        <w:rFonts w:eastAsiaTheme="majorEastAsia" w:hint="default"/>
      </w:rPr>
    </w:lvl>
    <w:lvl w:ilvl="2">
      <w:start w:val="1"/>
      <w:numFmt w:val="decimal"/>
      <w:lvlText w:val="%1.%2.%3"/>
      <w:lvlJc w:val="left"/>
      <w:pPr>
        <w:ind w:left="2268" w:hanging="720"/>
      </w:pPr>
      <w:rPr>
        <w:rFonts w:eastAsiaTheme="majorEastAsia" w:hint="default"/>
      </w:rPr>
    </w:lvl>
    <w:lvl w:ilvl="3">
      <w:start w:val="1"/>
      <w:numFmt w:val="decimal"/>
      <w:lvlText w:val="%1.%2.%3.%4"/>
      <w:lvlJc w:val="left"/>
      <w:pPr>
        <w:ind w:left="3348" w:hanging="720"/>
      </w:pPr>
      <w:rPr>
        <w:rFonts w:eastAsiaTheme="majorEastAsia" w:hint="default"/>
      </w:rPr>
    </w:lvl>
    <w:lvl w:ilvl="4">
      <w:start w:val="1"/>
      <w:numFmt w:val="decimal"/>
      <w:lvlText w:val="%1.%2.%3.%4.%5"/>
      <w:lvlJc w:val="left"/>
      <w:pPr>
        <w:ind w:left="4788" w:hanging="1080"/>
      </w:pPr>
      <w:rPr>
        <w:rFonts w:eastAsiaTheme="majorEastAsia" w:hint="default"/>
      </w:rPr>
    </w:lvl>
    <w:lvl w:ilvl="5">
      <w:start w:val="1"/>
      <w:numFmt w:val="decimal"/>
      <w:lvlText w:val="%1.%2.%3.%4.%5.%6"/>
      <w:lvlJc w:val="left"/>
      <w:pPr>
        <w:ind w:left="5868" w:hanging="1080"/>
      </w:pPr>
      <w:rPr>
        <w:rFonts w:eastAsiaTheme="majorEastAsia" w:hint="default"/>
      </w:rPr>
    </w:lvl>
    <w:lvl w:ilvl="6">
      <w:start w:val="1"/>
      <w:numFmt w:val="decimal"/>
      <w:lvlText w:val="%1.%2.%3.%4.%5.%6.%7"/>
      <w:lvlJc w:val="left"/>
      <w:pPr>
        <w:ind w:left="7308" w:hanging="1440"/>
      </w:pPr>
      <w:rPr>
        <w:rFonts w:eastAsiaTheme="majorEastAsia" w:hint="default"/>
      </w:rPr>
    </w:lvl>
    <w:lvl w:ilvl="7">
      <w:start w:val="1"/>
      <w:numFmt w:val="decimal"/>
      <w:lvlText w:val="%1.%2.%3.%4.%5.%6.%7.%8"/>
      <w:lvlJc w:val="left"/>
      <w:pPr>
        <w:ind w:left="8388" w:hanging="1440"/>
      </w:pPr>
      <w:rPr>
        <w:rFonts w:eastAsiaTheme="majorEastAsia" w:hint="default"/>
      </w:rPr>
    </w:lvl>
    <w:lvl w:ilvl="8">
      <w:start w:val="1"/>
      <w:numFmt w:val="decimal"/>
      <w:lvlText w:val="%1.%2.%3.%4.%5.%6.%7.%8.%9"/>
      <w:lvlJc w:val="left"/>
      <w:pPr>
        <w:ind w:left="9468" w:hanging="1440"/>
      </w:pPr>
      <w:rPr>
        <w:rFonts w:eastAsiaTheme="majorEastAsia" w:hint="default"/>
      </w:rPr>
    </w:lvl>
  </w:abstractNum>
  <w:abstractNum w:abstractNumId="1" w15:restartNumberingAfterBreak="0">
    <w:nsid w:val="0F013AAB"/>
    <w:multiLevelType w:val="hybridMultilevel"/>
    <w:tmpl w:val="C90EBD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E35548"/>
    <w:multiLevelType w:val="hybridMultilevel"/>
    <w:tmpl w:val="D640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20A0E"/>
    <w:multiLevelType w:val="multilevel"/>
    <w:tmpl w:val="D38E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D3320"/>
    <w:multiLevelType w:val="multilevel"/>
    <w:tmpl w:val="390AA75E"/>
    <w:lvl w:ilvl="0">
      <w:start w:val="4"/>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5" w15:restartNumberingAfterBreak="0">
    <w:nsid w:val="1C2912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24474C"/>
    <w:multiLevelType w:val="hybridMultilevel"/>
    <w:tmpl w:val="DEB6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10A75"/>
    <w:multiLevelType w:val="multilevel"/>
    <w:tmpl w:val="1CE2925C"/>
    <w:lvl w:ilvl="0">
      <w:start w:val="2"/>
      <w:numFmt w:val="decimal"/>
      <w:lvlText w:val="%1.0"/>
      <w:lvlJc w:val="left"/>
      <w:pPr>
        <w:ind w:left="1527" w:hanging="375"/>
      </w:pPr>
      <w:rPr>
        <w:rFonts w:hint="default"/>
        <w:b/>
        <w:bCs/>
        <w:i w:val="0"/>
        <w:iCs w:val="0"/>
      </w:rPr>
    </w:lvl>
    <w:lvl w:ilvl="1">
      <w:start w:val="1"/>
      <w:numFmt w:val="decimal"/>
      <w:lvlText w:val="%1.%2"/>
      <w:lvlJc w:val="left"/>
      <w:pPr>
        <w:ind w:left="645" w:hanging="375"/>
      </w:pPr>
      <w:rPr>
        <w:rFonts w:hint="default"/>
        <w:b/>
        <w:bCs/>
        <w:i w:val="0"/>
        <w:iCs w:val="0"/>
      </w:rPr>
    </w:lvl>
    <w:lvl w:ilvl="2">
      <w:start w:val="1"/>
      <w:numFmt w:val="decimal"/>
      <w:lvlText w:val="%1.%2.%3"/>
      <w:lvlJc w:val="left"/>
      <w:pPr>
        <w:ind w:left="3312" w:hanging="720"/>
      </w:pPr>
      <w:rPr>
        <w:rFonts w:hint="default"/>
        <w:b w:val="0"/>
        <w:bCs/>
        <w:i w:val="0"/>
        <w:iCs w:val="0"/>
      </w:rPr>
    </w:lvl>
    <w:lvl w:ilvl="3">
      <w:start w:val="1"/>
      <w:numFmt w:val="decimal"/>
      <w:lvlText w:val="%1.%2.%3.%4"/>
      <w:lvlJc w:val="left"/>
      <w:pPr>
        <w:ind w:left="4392" w:hanging="1080"/>
      </w:pPr>
      <w:rPr>
        <w:rFonts w:hint="default"/>
        <w:b w:val="0"/>
        <w:bCs/>
        <w:i w:val="0"/>
        <w:iCs w:val="0"/>
      </w:rPr>
    </w:lvl>
    <w:lvl w:ilvl="4">
      <w:start w:val="1"/>
      <w:numFmt w:val="decimal"/>
      <w:lvlText w:val="%1.%2.%3.%4.%5"/>
      <w:lvlJc w:val="left"/>
      <w:pPr>
        <w:ind w:left="5112" w:hanging="1080"/>
      </w:pPr>
      <w:rPr>
        <w:rFonts w:hint="default"/>
        <w:b/>
      </w:rPr>
    </w:lvl>
    <w:lvl w:ilvl="5">
      <w:start w:val="1"/>
      <w:numFmt w:val="decimal"/>
      <w:lvlText w:val="%1.%2.%3.%4.%5.%6"/>
      <w:lvlJc w:val="left"/>
      <w:pPr>
        <w:ind w:left="6192" w:hanging="1440"/>
      </w:pPr>
      <w:rPr>
        <w:rFonts w:hint="default"/>
        <w:b/>
      </w:rPr>
    </w:lvl>
    <w:lvl w:ilvl="6">
      <w:start w:val="1"/>
      <w:numFmt w:val="decimal"/>
      <w:lvlText w:val="%1.%2.%3.%4.%5.%6.%7"/>
      <w:lvlJc w:val="left"/>
      <w:pPr>
        <w:ind w:left="6912" w:hanging="1440"/>
      </w:pPr>
      <w:rPr>
        <w:rFonts w:hint="default"/>
        <w:b/>
      </w:rPr>
    </w:lvl>
    <w:lvl w:ilvl="7">
      <w:start w:val="1"/>
      <w:numFmt w:val="decimal"/>
      <w:lvlText w:val="%1.%2.%3.%4.%5.%6.%7.%8"/>
      <w:lvlJc w:val="left"/>
      <w:pPr>
        <w:ind w:left="7992" w:hanging="1800"/>
      </w:pPr>
      <w:rPr>
        <w:rFonts w:hint="default"/>
        <w:b/>
      </w:rPr>
    </w:lvl>
    <w:lvl w:ilvl="8">
      <w:start w:val="1"/>
      <w:numFmt w:val="decimal"/>
      <w:lvlText w:val="%1.%2.%3.%4.%5.%6.%7.%8.%9"/>
      <w:lvlJc w:val="left"/>
      <w:pPr>
        <w:ind w:left="8712" w:hanging="1800"/>
      </w:pPr>
      <w:rPr>
        <w:rFonts w:hint="default"/>
        <w:b/>
      </w:rPr>
    </w:lvl>
  </w:abstractNum>
  <w:abstractNum w:abstractNumId="8" w15:restartNumberingAfterBreak="0">
    <w:nsid w:val="35552C50"/>
    <w:multiLevelType w:val="hybridMultilevel"/>
    <w:tmpl w:val="5D922E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E59F7"/>
    <w:multiLevelType w:val="hybridMultilevel"/>
    <w:tmpl w:val="4F48F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645B72"/>
    <w:multiLevelType w:val="hybridMultilevel"/>
    <w:tmpl w:val="C57CC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73EBF"/>
    <w:multiLevelType w:val="hybridMultilevel"/>
    <w:tmpl w:val="B2B2E4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206C4"/>
    <w:multiLevelType w:val="multilevel"/>
    <w:tmpl w:val="7472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B13DE0"/>
    <w:multiLevelType w:val="multilevel"/>
    <w:tmpl w:val="5F2477CA"/>
    <w:lvl w:ilvl="0">
      <w:start w:val="2"/>
      <w:numFmt w:val="decimal"/>
      <w:lvlText w:val="%1"/>
      <w:lvlJc w:val="left"/>
      <w:pPr>
        <w:ind w:left="450" w:hanging="450"/>
      </w:pPr>
      <w:rPr>
        <w:rFonts w:eastAsiaTheme="majorEastAsia" w:hint="default"/>
      </w:rPr>
    </w:lvl>
    <w:lvl w:ilvl="1">
      <w:start w:val="5"/>
      <w:numFmt w:val="decimal"/>
      <w:lvlText w:val="%1.%2"/>
      <w:lvlJc w:val="left"/>
      <w:pPr>
        <w:ind w:left="882" w:hanging="450"/>
      </w:pPr>
      <w:rPr>
        <w:rFonts w:eastAsiaTheme="majorEastAsia" w:hint="default"/>
      </w:rPr>
    </w:lvl>
    <w:lvl w:ilvl="2">
      <w:start w:val="1"/>
      <w:numFmt w:val="decimal"/>
      <w:lvlText w:val="%1.%2.%3"/>
      <w:lvlJc w:val="left"/>
      <w:pPr>
        <w:ind w:left="1584" w:hanging="720"/>
      </w:pPr>
      <w:rPr>
        <w:rFonts w:eastAsiaTheme="majorEastAsia" w:hint="default"/>
        <w:b w:val="0"/>
        <w:bCs w:val="0"/>
      </w:rPr>
    </w:lvl>
    <w:lvl w:ilvl="3">
      <w:start w:val="1"/>
      <w:numFmt w:val="decimal"/>
      <w:lvlText w:val="%1.%2.%3.%4"/>
      <w:lvlJc w:val="left"/>
      <w:pPr>
        <w:ind w:left="2376" w:hanging="1080"/>
      </w:pPr>
      <w:rPr>
        <w:rFonts w:eastAsiaTheme="majorEastAsia" w:hint="default"/>
      </w:rPr>
    </w:lvl>
    <w:lvl w:ilvl="4">
      <w:start w:val="1"/>
      <w:numFmt w:val="decimal"/>
      <w:lvlText w:val="%1.%2.%3.%4.%5"/>
      <w:lvlJc w:val="left"/>
      <w:pPr>
        <w:ind w:left="2808" w:hanging="1080"/>
      </w:pPr>
      <w:rPr>
        <w:rFonts w:eastAsiaTheme="majorEastAsia" w:hint="default"/>
      </w:rPr>
    </w:lvl>
    <w:lvl w:ilvl="5">
      <w:start w:val="1"/>
      <w:numFmt w:val="decimal"/>
      <w:lvlText w:val="%1.%2.%3.%4.%5.%6"/>
      <w:lvlJc w:val="left"/>
      <w:pPr>
        <w:ind w:left="3600" w:hanging="1440"/>
      </w:pPr>
      <w:rPr>
        <w:rFonts w:eastAsiaTheme="majorEastAsia" w:hint="default"/>
      </w:rPr>
    </w:lvl>
    <w:lvl w:ilvl="6">
      <w:start w:val="1"/>
      <w:numFmt w:val="decimal"/>
      <w:lvlText w:val="%1.%2.%3.%4.%5.%6.%7"/>
      <w:lvlJc w:val="left"/>
      <w:pPr>
        <w:ind w:left="4032" w:hanging="1440"/>
      </w:pPr>
      <w:rPr>
        <w:rFonts w:eastAsiaTheme="majorEastAsia" w:hint="default"/>
      </w:rPr>
    </w:lvl>
    <w:lvl w:ilvl="7">
      <w:start w:val="1"/>
      <w:numFmt w:val="decimal"/>
      <w:lvlText w:val="%1.%2.%3.%4.%5.%6.%7.%8"/>
      <w:lvlJc w:val="left"/>
      <w:pPr>
        <w:ind w:left="4824" w:hanging="1800"/>
      </w:pPr>
      <w:rPr>
        <w:rFonts w:eastAsiaTheme="majorEastAsia" w:hint="default"/>
      </w:rPr>
    </w:lvl>
    <w:lvl w:ilvl="8">
      <w:start w:val="1"/>
      <w:numFmt w:val="decimal"/>
      <w:lvlText w:val="%1.%2.%3.%4.%5.%6.%7.%8.%9"/>
      <w:lvlJc w:val="left"/>
      <w:pPr>
        <w:ind w:left="5256" w:hanging="1800"/>
      </w:pPr>
      <w:rPr>
        <w:rFonts w:eastAsiaTheme="majorEastAsia" w:hint="default"/>
      </w:rPr>
    </w:lvl>
  </w:abstractNum>
  <w:abstractNum w:abstractNumId="14" w15:restartNumberingAfterBreak="0">
    <w:nsid w:val="413D7DDA"/>
    <w:multiLevelType w:val="multilevel"/>
    <w:tmpl w:val="E40C203E"/>
    <w:lvl w:ilvl="0">
      <w:start w:val="4"/>
      <w:numFmt w:val="decimal"/>
      <w:lvlText w:val="%1"/>
      <w:lvlJc w:val="left"/>
      <w:pPr>
        <w:ind w:left="360" w:hanging="360"/>
      </w:pPr>
      <w:rPr>
        <w:rFonts w:eastAsiaTheme="minorEastAsia" w:cstheme="minorBidi" w:hint="default"/>
      </w:rPr>
    </w:lvl>
    <w:lvl w:ilvl="1">
      <w:start w:val="5"/>
      <w:numFmt w:val="decimal"/>
      <w:lvlText w:val="%1.%2"/>
      <w:lvlJc w:val="left"/>
      <w:pPr>
        <w:ind w:left="720" w:hanging="72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1080" w:hanging="108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440" w:hanging="1440"/>
      </w:pPr>
      <w:rPr>
        <w:rFonts w:eastAsiaTheme="minorEastAsia" w:cstheme="minorBidi" w:hint="default"/>
      </w:rPr>
    </w:lvl>
    <w:lvl w:ilvl="6">
      <w:start w:val="1"/>
      <w:numFmt w:val="decimal"/>
      <w:lvlText w:val="%1.%2.%3.%4.%5.%6.%7"/>
      <w:lvlJc w:val="left"/>
      <w:pPr>
        <w:ind w:left="1800" w:hanging="1800"/>
      </w:pPr>
      <w:rPr>
        <w:rFonts w:eastAsiaTheme="minorEastAsia" w:cstheme="minorBidi" w:hint="default"/>
      </w:rPr>
    </w:lvl>
    <w:lvl w:ilvl="7">
      <w:start w:val="1"/>
      <w:numFmt w:val="decimal"/>
      <w:lvlText w:val="%1.%2.%3.%4.%5.%6.%7.%8"/>
      <w:lvlJc w:val="left"/>
      <w:pPr>
        <w:ind w:left="1800" w:hanging="1800"/>
      </w:pPr>
      <w:rPr>
        <w:rFonts w:eastAsiaTheme="minorEastAsia" w:cstheme="minorBidi" w:hint="default"/>
      </w:rPr>
    </w:lvl>
    <w:lvl w:ilvl="8">
      <w:start w:val="1"/>
      <w:numFmt w:val="decimal"/>
      <w:lvlText w:val="%1.%2.%3.%4.%5.%6.%7.%8.%9"/>
      <w:lvlJc w:val="left"/>
      <w:pPr>
        <w:ind w:left="2160" w:hanging="2160"/>
      </w:pPr>
      <w:rPr>
        <w:rFonts w:eastAsiaTheme="minorEastAsia" w:cstheme="minorBidi" w:hint="default"/>
      </w:rPr>
    </w:lvl>
  </w:abstractNum>
  <w:abstractNum w:abstractNumId="15" w15:restartNumberingAfterBreak="0">
    <w:nsid w:val="42770622"/>
    <w:multiLevelType w:val="hybridMultilevel"/>
    <w:tmpl w:val="FAB8E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8378AF"/>
    <w:multiLevelType w:val="hybridMultilevel"/>
    <w:tmpl w:val="47785D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A2E104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520867"/>
    <w:multiLevelType w:val="multilevel"/>
    <w:tmpl w:val="2C20464E"/>
    <w:lvl w:ilvl="0">
      <w:start w:val="3"/>
      <w:numFmt w:val="decimal"/>
      <w:lvlText w:val="%1.0"/>
      <w:lvlJc w:val="left"/>
      <w:pPr>
        <w:ind w:left="720" w:hanging="720"/>
      </w:pPr>
      <w:rPr>
        <w:rFonts w:hint="default"/>
        <w:b/>
        <w:i w:val="0"/>
        <w:iCs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E026E63"/>
    <w:multiLevelType w:val="multilevel"/>
    <w:tmpl w:val="3F6EE3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0B203ED"/>
    <w:multiLevelType w:val="multilevel"/>
    <w:tmpl w:val="8D2A1274"/>
    <w:lvl w:ilvl="0">
      <w:start w:val="2"/>
      <w:numFmt w:val="decimal"/>
      <w:lvlText w:val="%1"/>
      <w:lvlJc w:val="left"/>
      <w:pPr>
        <w:ind w:left="360" w:hanging="360"/>
      </w:pPr>
      <w:rPr>
        <w:rFonts w:asciiTheme="majorHAnsi" w:eastAsiaTheme="majorEastAsia" w:hAnsiTheme="majorHAnsi" w:cstheme="majorBidi" w:hint="default"/>
        <w:i/>
      </w:rPr>
    </w:lvl>
    <w:lvl w:ilvl="1">
      <w:start w:val="5"/>
      <w:numFmt w:val="decimal"/>
      <w:lvlText w:val="%1.%2"/>
      <w:lvlJc w:val="left"/>
      <w:pPr>
        <w:ind w:left="720" w:hanging="360"/>
      </w:pPr>
      <w:rPr>
        <w:rFonts w:asciiTheme="majorHAnsi" w:eastAsiaTheme="majorEastAsia" w:hAnsiTheme="majorHAnsi" w:cstheme="majorBidi" w:hint="default"/>
        <w:i/>
      </w:rPr>
    </w:lvl>
    <w:lvl w:ilvl="2">
      <w:start w:val="1"/>
      <w:numFmt w:val="decimal"/>
      <w:lvlText w:val="%1.%2.%3"/>
      <w:lvlJc w:val="left"/>
      <w:pPr>
        <w:ind w:left="1440" w:hanging="720"/>
      </w:pPr>
      <w:rPr>
        <w:rFonts w:asciiTheme="majorHAnsi" w:eastAsiaTheme="majorEastAsia" w:hAnsiTheme="majorHAnsi" w:cstheme="majorBidi" w:hint="default"/>
        <w:i/>
      </w:rPr>
    </w:lvl>
    <w:lvl w:ilvl="3">
      <w:start w:val="1"/>
      <w:numFmt w:val="decimal"/>
      <w:lvlText w:val="%1.%2.%3.%4"/>
      <w:lvlJc w:val="left"/>
      <w:pPr>
        <w:ind w:left="1800" w:hanging="720"/>
      </w:pPr>
      <w:rPr>
        <w:rFonts w:asciiTheme="majorHAnsi" w:eastAsiaTheme="majorEastAsia" w:hAnsiTheme="majorHAnsi" w:cstheme="majorBidi" w:hint="default"/>
        <w:i/>
      </w:rPr>
    </w:lvl>
    <w:lvl w:ilvl="4">
      <w:start w:val="1"/>
      <w:numFmt w:val="decimal"/>
      <w:lvlText w:val="%1.%2.%3.%4.%5"/>
      <w:lvlJc w:val="left"/>
      <w:pPr>
        <w:ind w:left="2520" w:hanging="1080"/>
      </w:pPr>
      <w:rPr>
        <w:rFonts w:asciiTheme="majorHAnsi" w:eastAsiaTheme="majorEastAsia" w:hAnsiTheme="majorHAnsi" w:cstheme="majorBidi" w:hint="default"/>
        <w:i/>
      </w:rPr>
    </w:lvl>
    <w:lvl w:ilvl="5">
      <w:start w:val="1"/>
      <w:numFmt w:val="decimal"/>
      <w:lvlText w:val="%1.%2.%3.%4.%5.%6"/>
      <w:lvlJc w:val="left"/>
      <w:pPr>
        <w:ind w:left="2880" w:hanging="1080"/>
      </w:pPr>
      <w:rPr>
        <w:rFonts w:asciiTheme="majorHAnsi" w:eastAsiaTheme="majorEastAsia" w:hAnsiTheme="majorHAnsi" w:cstheme="majorBidi" w:hint="default"/>
        <w:i/>
      </w:rPr>
    </w:lvl>
    <w:lvl w:ilvl="6">
      <w:start w:val="1"/>
      <w:numFmt w:val="decimal"/>
      <w:lvlText w:val="%1.%2.%3.%4.%5.%6.%7"/>
      <w:lvlJc w:val="left"/>
      <w:pPr>
        <w:ind w:left="3600" w:hanging="1440"/>
      </w:pPr>
      <w:rPr>
        <w:rFonts w:asciiTheme="majorHAnsi" w:eastAsiaTheme="majorEastAsia" w:hAnsiTheme="majorHAnsi" w:cstheme="majorBidi" w:hint="default"/>
        <w:i/>
      </w:rPr>
    </w:lvl>
    <w:lvl w:ilvl="7">
      <w:start w:val="1"/>
      <w:numFmt w:val="decimal"/>
      <w:lvlText w:val="%1.%2.%3.%4.%5.%6.%7.%8"/>
      <w:lvlJc w:val="left"/>
      <w:pPr>
        <w:ind w:left="3960" w:hanging="1440"/>
      </w:pPr>
      <w:rPr>
        <w:rFonts w:asciiTheme="majorHAnsi" w:eastAsiaTheme="majorEastAsia" w:hAnsiTheme="majorHAnsi" w:cstheme="majorBidi" w:hint="default"/>
        <w:i/>
      </w:rPr>
    </w:lvl>
    <w:lvl w:ilvl="8">
      <w:start w:val="1"/>
      <w:numFmt w:val="decimal"/>
      <w:lvlText w:val="%1.%2.%3.%4.%5.%6.%7.%8.%9"/>
      <w:lvlJc w:val="left"/>
      <w:pPr>
        <w:ind w:left="4320" w:hanging="1440"/>
      </w:pPr>
      <w:rPr>
        <w:rFonts w:asciiTheme="majorHAnsi" w:eastAsiaTheme="majorEastAsia" w:hAnsiTheme="majorHAnsi" w:cstheme="majorBidi" w:hint="default"/>
        <w:i/>
      </w:rPr>
    </w:lvl>
  </w:abstractNum>
  <w:abstractNum w:abstractNumId="21" w15:restartNumberingAfterBreak="0">
    <w:nsid w:val="520966D1"/>
    <w:multiLevelType w:val="multilevel"/>
    <w:tmpl w:val="6BA4E7BA"/>
    <w:lvl w:ilvl="0">
      <w:start w:val="4"/>
      <w:numFmt w:val="decimal"/>
      <w:lvlText w:val="%1.0"/>
      <w:lvlJc w:val="left"/>
      <w:pPr>
        <w:ind w:left="390" w:hanging="390"/>
      </w:pPr>
      <w:rPr>
        <w:rFonts w:eastAsiaTheme="majorEastAsia" w:cstheme="majorBidi" w:hint="default"/>
        <w:b/>
      </w:rPr>
    </w:lvl>
    <w:lvl w:ilvl="1">
      <w:start w:val="1"/>
      <w:numFmt w:val="decimal"/>
      <w:lvlText w:val="%1.%2"/>
      <w:lvlJc w:val="left"/>
      <w:pPr>
        <w:ind w:left="1110" w:hanging="390"/>
      </w:pPr>
      <w:rPr>
        <w:rFonts w:eastAsiaTheme="majorEastAsia" w:cstheme="majorBidi" w:hint="default"/>
        <w:b/>
      </w:rPr>
    </w:lvl>
    <w:lvl w:ilvl="2">
      <w:start w:val="1"/>
      <w:numFmt w:val="decimal"/>
      <w:lvlText w:val="%1.%2.%3"/>
      <w:lvlJc w:val="left"/>
      <w:pPr>
        <w:ind w:left="2160" w:hanging="720"/>
      </w:pPr>
      <w:rPr>
        <w:rFonts w:eastAsiaTheme="majorEastAsia" w:cstheme="majorBidi" w:hint="default"/>
        <w:b/>
      </w:rPr>
    </w:lvl>
    <w:lvl w:ilvl="3">
      <w:start w:val="1"/>
      <w:numFmt w:val="decimal"/>
      <w:lvlText w:val="%1.%2.%3.%4"/>
      <w:lvlJc w:val="left"/>
      <w:pPr>
        <w:ind w:left="3240" w:hanging="1080"/>
      </w:pPr>
      <w:rPr>
        <w:rFonts w:eastAsiaTheme="majorEastAsia" w:cstheme="majorBidi" w:hint="default"/>
        <w:b/>
      </w:rPr>
    </w:lvl>
    <w:lvl w:ilvl="4">
      <w:start w:val="1"/>
      <w:numFmt w:val="decimal"/>
      <w:lvlText w:val="%1.%2.%3.%4.%5"/>
      <w:lvlJc w:val="left"/>
      <w:pPr>
        <w:ind w:left="3960" w:hanging="1080"/>
      </w:pPr>
      <w:rPr>
        <w:rFonts w:eastAsiaTheme="majorEastAsia" w:cstheme="majorBidi" w:hint="default"/>
        <w:b/>
      </w:rPr>
    </w:lvl>
    <w:lvl w:ilvl="5">
      <w:start w:val="1"/>
      <w:numFmt w:val="decimal"/>
      <w:lvlText w:val="%1.%2.%3.%4.%5.%6"/>
      <w:lvlJc w:val="left"/>
      <w:pPr>
        <w:ind w:left="5040" w:hanging="1440"/>
      </w:pPr>
      <w:rPr>
        <w:rFonts w:eastAsiaTheme="majorEastAsia" w:cstheme="majorBidi" w:hint="default"/>
        <w:b/>
      </w:rPr>
    </w:lvl>
    <w:lvl w:ilvl="6">
      <w:start w:val="1"/>
      <w:numFmt w:val="decimal"/>
      <w:lvlText w:val="%1.%2.%3.%4.%5.%6.%7"/>
      <w:lvlJc w:val="left"/>
      <w:pPr>
        <w:ind w:left="5760" w:hanging="1440"/>
      </w:pPr>
      <w:rPr>
        <w:rFonts w:eastAsiaTheme="majorEastAsia" w:cstheme="majorBidi" w:hint="default"/>
        <w:b/>
      </w:rPr>
    </w:lvl>
    <w:lvl w:ilvl="7">
      <w:start w:val="1"/>
      <w:numFmt w:val="decimal"/>
      <w:lvlText w:val="%1.%2.%3.%4.%5.%6.%7.%8"/>
      <w:lvlJc w:val="left"/>
      <w:pPr>
        <w:ind w:left="6840" w:hanging="1800"/>
      </w:pPr>
      <w:rPr>
        <w:rFonts w:eastAsiaTheme="majorEastAsia" w:cstheme="majorBidi" w:hint="default"/>
        <w:b/>
      </w:rPr>
    </w:lvl>
    <w:lvl w:ilvl="8">
      <w:start w:val="1"/>
      <w:numFmt w:val="decimal"/>
      <w:lvlText w:val="%1.%2.%3.%4.%5.%6.%7.%8.%9"/>
      <w:lvlJc w:val="left"/>
      <w:pPr>
        <w:ind w:left="7560" w:hanging="1800"/>
      </w:pPr>
      <w:rPr>
        <w:rFonts w:eastAsiaTheme="majorEastAsia" w:cstheme="majorBidi" w:hint="default"/>
        <w:b/>
      </w:rPr>
    </w:lvl>
  </w:abstractNum>
  <w:abstractNum w:abstractNumId="22" w15:restartNumberingAfterBreak="0">
    <w:nsid w:val="541F640E"/>
    <w:multiLevelType w:val="hybridMultilevel"/>
    <w:tmpl w:val="1938D1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FBE3AD6"/>
    <w:multiLevelType w:val="multilevel"/>
    <w:tmpl w:val="A9C8E5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8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D1594D"/>
    <w:multiLevelType w:val="multilevel"/>
    <w:tmpl w:val="42D42B40"/>
    <w:lvl w:ilvl="0">
      <w:start w:val="2"/>
      <w:numFmt w:val="decimal"/>
      <w:lvlText w:val="%1"/>
      <w:lvlJc w:val="left"/>
      <w:pPr>
        <w:ind w:left="360" w:hanging="360"/>
      </w:pPr>
      <w:rPr>
        <w:rFonts w:asciiTheme="majorHAnsi" w:eastAsiaTheme="majorEastAsia" w:hAnsiTheme="majorHAnsi" w:cstheme="majorBidi" w:hint="default"/>
        <w:i/>
      </w:rPr>
    </w:lvl>
    <w:lvl w:ilvl="1">
      <w:start w:val="5"/>
      <w:numFmt w:val="decimal"/>
      <w:lvlText w:val="%1.%2"/>
      <w:lvlJc w:val="left"/>
      <w:pPr>
        <w:ind w:left="1800" w:hanging="360"/>
      </w:pPr>
      <w:rPr>
        <w:rFonts w:asciiTheme="majorHAnsi" w:eastAsiaTheme="majorEastAsia" w:hAnsiTheme="majorHAnsi" w:cstheme="majorBidi" w:hint="default"/>
        <w:i/>
      </w:rPr>
    </w:lvl>
    <w:lvl w:ilvl="2">
      <w:start w:val="1"/>
      <w:numFmt w:val="decimal"/>
      <w:lvlText w:val="%1.%2.%3"/>
      <w:lvlJc w:val="left"/>
      <w:pPr>
        <w:ind w:left="3600" w:hanging="720"/>
      </w:pPr>
      <w:rPr>
        <w:rFonts w:asciiTheme="majorHAnsi" w:eastAsiaTheme="majorEastAsia" w:hAnsiTheme="majorHAnsi" w:cstheme="majorBidi" w:hint="default"/>
        <w:i/>
      </w:rPr>
    </w:lvl>
    <w:lvl w:ilvl="3">
      <w:start w:val="1"/>
      <w:numFmt w:val="decimal"/>
      <w:lvlText w:val="%1.%2.%3.%4"/>
      <w:lvlJc w:val="left"/>
      <w:pPr>
        <w:ind w:left="5040" w:hanging="720"/>
      </w:pPr>
      <w:rPr>
        <w:rFonts w:asciiTheme="majorHAnsi" w:eastAsiaTheme="majorEastAsia" w:hAnsiTheme="majorHAnsi" w:cstheme="majorBidi" w:hint="default"/>
        <w:i/>
      </w:rPr>
    </w:lvl>
    <w:lvl w:ilvl="4">
      <w:start w:val="1"/>
      <w:numFmt w:val="decimal"/>
      <w:lvlText w:val="%1.%2.%3.%4.%5"/>
      <w:lvlJc w:val="left"/>
      <w:pPr>
        <w:ind w:left="6840" w:hanging="1080"/>
      </w:pPr>
      <w:rPr>
        <w:rFonts w:asciiTheme="majorHAnsi" w:eastAsiaTheme="majorEastAsia" w:hAnsiTheme="majorHAnsi" w:cstheme="majorBidi" w:hint="default"/>
        <w:i/>
      </w:rPr>
    </w:lvl>
    <w:lvl w:ilvl="5">
      <w:start w:val="1"/>
      <w:numFmt w:val="decimal"/>
      <w:lvlText w:val="%1.%2.%3.%4.%5.%6"/>
      <w:lvlJc w:val="left"/>
      <w:pPr>
        <w:ind w:left="8280" w:hanging="1080"/>
      </w:pPr>
      <w:rPr>
        <w:rFonts w:asciiTheme="majorHAnsi" w:eastAsiaTheme="majorEastAsia" w:hAnsiTheme="majorHAnsi" w:cstheme="majorBidi" w:hint="default"/>
        <w:i/>
      </w:rPr>
    </w:lvl>
    <w:lvl w:ilvl="6">
      <w:start w:val="1"/>
      <w:numFmt w:val="decimal"/>
      <w:lvlText w:val="%1.%2.%3.%4.%5.%6.%7"/>
      <w:lvlJc w:val="left"/>
      <w:pPr>
        <w:ind w:left="10080" w:hanging="1440"/>
      </w:pPr>
      <w:rPr>
        <w:rFonts w:asciiTheme="majorHAnsi" w:eastAsiaTheme="majorEastAsia" w:hAnsiTheme="majorHAnsi" w:cstheme="majorBidi" w:hint="default"/>
        <w:i/>
      </w:rPr>
    </w:lvl>
    <w:lvl w:ilvl="7">
      <w:start w:val="1"/>
      <w:numFmt w:val="decimal"/>
      <w:lvlText w:val="%1.%2.%3.%4.%5.%6.%7.%8"/>
      <w:lvlJc w:val="left"/>
      <w:pPr>
        <w:ind w:left="11520" w:hanging="1440"/>
      </w:pPr>
      <w:rPr>
        <w:rFonts w:asciiTheme="majorHAnsi" w:eastAsiaTheme="majorEastAsia" w:hAnsiTheme="majorHAnsi" w:cstheme="majorBidi" w:hint="default"/>
        <w:i/>
      </w:rPr>
    </w:lvl>
    <w:lvl w:ilvl="8">
      <w:start w:val="1"/>
      <w:numFmt w:val="decimal"/>
      <w:lvlText w:val="%1.%2.%3.%4.%5.%6.%7.%8.%9"/>
      <w:lvlJc w:val="left"/>
      <w:pPr>
        <w:ind w:left="12960" w:hanging="1440"/>
      </w:pPr>
      <w:rPr>
        <w:rFonts w:asciiTheme="majorHAnsi" w:eastAsiaTheme="majorEastAsia" w:hAnsiTheme="majorHAnsi" w:cstheme="majorBidi" w:hint="default"/>
        <w:i/>
      </w:rPr>
    </w:lvl>
  </w:abstractNum>
  <w:abstractNum w:abstractNumId="25" w15:restartNumberingAfterBreak="0">
    <w:nsid w:val="74617B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2845AD"/>
    <w:multiLevelType w:val="multilevel"/>
    <w:tmpl w:val="8F4A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6201D7"/>
    <w:multiLevelType w:val="multilevel"/>
    <w:tmpl w:val="8B0CBEA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16cid:durableId="1839733890">
    <w:abstractNumId w:val="22"/>
  </w:num>
  <w:num w:numId="2" w16cid:durableId="434248120">
    <w:abstractNumId w:val="16"/>
  </w:num>
  <w:num w:numId="3" w16cid:durableId="1975210194">
    <w:abstractNumId w:val="1"/>
  </w:num>
  <w:num w:numId="4" w16cid:durableId="1642272309">
    <w:abstractNumId w:val="15"/>
  </w:num>
  <w:num w:numId="5" w16cid:durableId="1414427572">
    <w:abstractNumId w:val="9"/>
  </w:num>
  <w:num w:numId="6" w16cid:durableId="1911040839">
    <w:abstractNumId w:val="8"/>
  </w:num>
  <w:num w:numId="7" w16cid:durableId="2123722269">
    <w:abstractNumId w:val="2"/>
  </w:num>
  <w:num w:numId="8" w16cid:durableId="1741170912">
    <w:abstractNumId w:val="11"/>
  </w:num>
  <w:num w:numId="9" w16cid:durableId="640040744">
    <w:abstractNumId w:val="10"/>
  </w:num>
  <w:num w:numId="10" w16cid:durableId="426272733">
    <w:abstractNumId w:val="23"/>
  </w:num>
  <w:num w:numId="11" w16cid:durableId="535700074">
    <w:abstractNumId w:val="17"/>
  </w:num>
  <w:num w:numId="12" w16cid:durableId="163519161">
    <w:abstractNumId w:val="4"/>
  </w:num>
  <w:num w:numId="13" w16cid:durableId="1862552996">
    <w:abstractNumId w:val="6"/>
  </w:num>
  <w:num w:numId="14" w16cid:durableId="622804999">
    <w:abstractNumId w:val="0"/>
  </w:num>
  <w:num w:numId="15" w16cid:durableId="270362152">
    <w:abstractNumId w:val="24"/>
  </w:num>
  <w:num w:numId="16" w16cid:durableId="1398086216">
    <w:abstractNumId w:val="20"/>
  </w:num>
  <w:num w:numId="17" w16cid:durableId="1060445381">
    <w:abstractNumId w:val="5"/>
  </w:num>
  <w:num w:numId="18" w16cid:durableId="822282511">
    <w:abstractNumId w:val="7"/>
  </w:num>
  <w:num w:numId="19" w16cid:durableId="449203191">
    <w:abstractNumId w:val="18"/>
  </w:num>
  <w:num w:numId="20" w16cid:durableId="891814574">
    <w:abstractNumId w:val="19"/>
  </w:num>
  <w:num w:numId="21" w16cid:durableId="1989826142">
    <w:abstractNumId w:val="25"/>
  </w:num>
  <w:num w:numId="22" w16cid:durableId="457143009">
    <w:abstractNumId w:val="12"/>
  </w:num>
  <w:num w:numId="23" w16cid:durableId="606543047">
    <w:abstractNumId w:val="3"/>
  </w:num>
  <w:num w:numId="24" w16cid:durableId="1984848403">
    <w:abstractNumId w:val="27"/>
  </w:num>
  <w:num w:numId="25" w16cid:durableId="55009583">
    <w:abstractNumId w:val="26"/>
  </w:num>
  <w:num w:numId="26" w16cid:durableId="291595667">
    <w:abstractNumId w:val="13"/>
  </w:num>
  <w:num w:numId="27" w16cid:durableId="608195781">
    <w:abstractNumId w:val="21"/>
  </w:num>
  <w:num w:numId="28" w16cid:durableId="62923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AD"/>
    <w:rsid w:val="00000F53"/>
    <w:rsid w:val="00006EC0"/>
    <w:rsid w:val="00021908"/>
    <w:rsid w:val="00023ED9"/>
    <w:rsid w:val="00025198"/>
    <w:rsid w:val="00025AD8"/>
    <w:rsid w:val="00025FE3"/>
    <w:rsid w:val="00027DDC"/>
    <w:rsid w:val="0003089B"/>
    <w:rsid w:val="0003128D"/>
    <w:rsid w:val="00033786"/>
    <w:rsid w:val="00035825"/>
    <w:rsid w:val="00036E8D"/>
    <w:rsid w:val="000413B3"/>
    <w:rsid w:val="00041E75"/>
    <w:rsid w:val="00042600"/>
    <w:rsid w:val="00044039"/>
    <w:rsid w:val="0004660E"/>
    <w:rsid w:val="00046D08"/>
    <w:rsid w:val="000528A6"/>
    <w:rsid w:val="00052ACB"/>
    <w:rsid w:val="00053491"/>
    <w:rsid w:val="0006336C"/>
    <w:rsid w:val="00065760"/>
    <w:rsid w:val="00066DCC"/>
    <w:rsid w:val="00074CCA"/>
    <w:rsid w:val="0007604C"/>
    <w:rsid w:val="000764F0"/>
    <w:rsid w:val="0008341E"/>
    <w:rsid w:val="000837B4"/>
    <w:rsid w:val="00084396"/>
    <w:rsid w:val="0009143A"/>
    <w:rsid w:val="000954DA"/>
    <w:rsid w:val="00096F62"/>
    <w:rsid w:val="000A0F11"/>
    <w:rsid w:val="000A633F"/>
    <w:rsid w:val="000B1741"/>
    <w:rsid w:val="000B17D6"/>
    <w:rsid w:val="000B2DCB"/>
    <w:rsid w:val="000B34AF"/>
    <w:rsid w:val="000B382C"/>
    <w:rsid w:val="000B563E"/>
    <w:rsid w:val="000B6FD9"/>
    <w:rsid w:val="000C22CF"/>
    <w:rsid w:val="000C50A6"/>
    <w:rsid w:val="000C593E"/>
    <w:rsid w:val="000D0944"/>
    <w:rsid w:val="000D3406"/>
    <w:rsid w:val="000D6D38"/>
    <w:rsid w:val="000E12A5"/>
    <w:rsid w:val="000E2201"/>
    <w:rsid w:val="000E4016"/>
    <w:rsid w:val="000E45A3"/>
    <w:rsid w:val="000F01C6"/>
    <w:rsid w:val="000F4821"/>
    <w:rsid w:val="00102017"/>
    <w:rsid w:val="001045C2"/>
    <w:rsid w:val="00106DD4"/>
    <w:rsid w:val="00106F54"/>
    <w:rsid w:val="001105BF"/>
    <w:rsid w:val="00116270"/>
    <w:rsid w:val="00116F9D"/>
    <w:rsid w:val="00122703"/>
    <w:rsid w:val="00123427"/>
    <w:rsid w:val="00123A76"/>
    <w:rsid w:val="00123C39"/>
    <w:rsid w:val="00123E91"/>
    <w:rsid w:val="00125DE4"/>
    <w:rsid w:val="001269FF"/>
    <w:rsid w:val="001272F8"/>
    <w:rsid w:val="00131CE9"/>
    <w:rsid w:val="00136738"/>
    <w:rsid w:val="00143997"/>
    <w:rsid w:val="0014587C"/>
    <w:rsid w:val="00147A18"/>
    <w:rsid w:val="0015201D"/>
    <w:rsid w:val="00152A95"/>
    <w:rsid w:val="001532EF"/>
    <w:rsid w:val="00157D86"/>
    <w:rsid w:val="00162633"/>
    <w:rsid w:val="00165F3D"/>
    <w:rsid w:val="00172AA8"/>
    <w:rsid w:val="001734ED"/>
    <w:rsid w:val="00174350"/>
    <w:rsid w:val="0017523D"/>
    <w:rsid w:val="0017753B"/>
    <w:rsid w:val="00180495"/>
    <w:rsid w:val="00181132"/>
    <w:rsid w:val="001836FA"/>
    <w:rsid w:val="001866D1"/>
    <w:rsid w:val="001905B0"/>
    <w:rsid w:val="00192671"/>
    <w:rsid w:val="0019296E"/>
    <w:rsid w:val="00197304"/>
    <w:rsid w:val="00197BC5"/>
    <w:rsid w:val="001A04F6"/>
    <w:rsid w:val="001A1B13"/>
    <w:rsid w:val="001A362A"/>
    <w:rsid w:val="001A5332"/>
    <w:rsid w:val="001B14ED"/>
    <w:rsid w:val="001B2CEC"/>
    <w:rsid w:val="001B35BC"/>
    <w:rsid w:val="001B4CE4"/>
    <w:rsid w:val="001B6FD8"/>
    <w:rsid w:val="001C2313"/>
    <w:rsid w:val="001C34F2"/>
    <w:rsid w:val="001C3FD2"/>
    <w:rsid w:val="001C417E"/>
    <w:rsid w:val="001C71AC"/>
    <w:rsid w:val="001D0723"/>
    <w:rsid w:val="001D4881"/>
    <w:rsid w:val="001D628E"/>
    <w:rsid w:val="001E221A"/>
    <w:rsid w:val="001E6515"/>
    <w:rsid w:val="001E7072"/>
    <w:rsid w:val="001E7161"/>
    <w:rsid w:val="001F1387"/>
    <w:rsid w:val="001F1FEB"/>
    <w:rsid w:val="001F4901"/>
    <w:rsid w:val="001F4A18"/>
    <w:rsid w:val="001F722A"/>
    <w:rsid w:val="00200179"/>
    <w:rsid w:val="002045E6"/>
    <w:rsid w:val="002054AC"/>
    <w:rsid w:val="00205708"/>
    <w:rsid w:val="00215941"/>
    <w:rsid w:val="00223DB4"/>
    <w:rsid w:val="00224194"/>
    <w:rsid w:val="00226669"/>
    <w:rsid w:val="00227E31"/>
    <w:rsid w:val="0023065F"/>
    <w:rsid w:val="002316FE"/>
    <w:rsid w:val="00233B1A"/>
    <w:rsid w:val="00235413"/>
    <w:rsid w:val="00236E81"/>
    <w:rsid w:val="002427E8"/>
    <w:rsid w:val="00250337"/>
    <w:rsid w:val="00251F41"/>
    <w:rsid w:val="00252B33"/>
    <w:rsid w:val="00254339"/>
    <w:rsid w:val="00257B2F"/>
    <w:rsid w:val="002635C2"/>
    <w:rsid w:val="002654C9"/>
    <w:rsid w:val="002677BB"/>
    <w:rsid w:val="00270878"/>
    <w:rsid w:val="0027138D"/>
    <w:rsid w:val="00271AD4"/>
    <w:rsid w:val="00273579"/>
    <w:rsid w:val="002755A2"/>
    <w:rsid w:val="00284223"/>
    <w:rsid w:val="00285BE5"/>
    <w:rsid w:val="002903C6"/>
    <w:rsid w:val="002909EF"/>
    <w:rsid w:val="00291290"/>
    <w:rsid w:val="002920C3"/>
    <w:rsid w:val="00293DD0"/>
    <w:rsid w:val="0029405F"/>
    <w:rsid w:val="0029607A"/>
    <w:rsid w:val="002A19C8"/>
    <w:rsid w:val="002A289B"/>
    <w:rsid w:val="002A5C76"/>
    <w:rsid w:val="002A5CC4"/>
    <w:rsid w:val="002A6DDC"/>
    <w:rsid w:val="002A7BF0"/>
    <w:rsid w:val="002B19B6"/>
    <w:rsid w:val="002B1FBB"/>
    <w:rsid w:val="002B636B"/>
    <w:rsid w:val="002B6980"/>
    <w:rsid w:val="002B7AB8"/>
    <w:rsid w:val="002C0CFF"/>
    <w:rsid w:val="002C2AC4"/>
    <w:rsid w:val="002C7DF0"/>
    <w:rsid w:val="002D10AF"/>
    <w:rsid w:val="002D41E6"/>
    <w:rsid w:val="002D54CF"/>
    <w:rsid w:val="002D66A7"/>
    <w:rsid w:val="002E127C"/>
    <w:rsid w:val="002E215E"/>
    <w:rsid w:val="002E2C24"/>
    <w:rsid w:val="002F0F30"/>
    <w:rsid w:val="002F42EA"/>
    <w:rsid w:val="003030FD"/>
    <w:rsid w:val="0030624C"/>
    <w:rsid w:val="00312724"/>
    <w:rsid w:val="00313F1C"/>
    <w:rsid w:val="00324FAD"/>
    <w:rsid w:val="003268F8"/>
    <w:rsid w:val="0033157C"/>
    <w:rsid w:val="00332B70"/>
    <w:rsid w:val="003346A4"/>
    <w:rsid w:val="00335628"/>
    <w:rsid w:val="003358F3"/>
    <w:rsid w:val="00340D21"/>
    <w:rsid w:val="00341A09"/>
    <w:rsid w:val="003467E8"/>
    <w:rsid w:val="003514DA"/>
    <w:rsid w:val="003525A5"/>
    <w:rsid w:val="00360270"/>
    <w:rsid w:val="0036131A"/>
    <w:rsid w:val="00362903"/>
    <w:rsid w:val="0036493D"/>
    <w:rsid w:val="00366C19"/>
    <w:rsid w:val="003713F1"/>
    <w:rsid w:val="003714C0"/>
    <w:rsid w:val="00374986"/>
    <w:rsid w:val="00375571"/>
    <w:rsid w:val="00382868"/>
    <w:rsid w:val="00384BD6"/>
    <w:rsid w:val="00386E56"/>
    <w:rsid w:val="003905CA"/>
    <w:rsid w:val="003932D6"/>
    <w:rsid w:val="00393DC6"/>
    <w:rsid w:val="00394DA0"/>
    <w:rsid w:val="003A4295"/>
    <w:rsid w:val="003B6BA1"/>
    <w:rsid w:val="003C2650"/>
    <w:rsid w:val="003C5A63"/>
    <w:rsid w:val="003C61BE"/>
    <w:rsid w:val="003C6CD7"/>
    <w:rsid w:val="003D298D"/>
    <w:rsid w:val="003D3829"/>
    <w:rsid w:val="003E1D34"/>
    <w:rsid w:val="003E3460"/>
    <w:rsid w:val="003E3B93"/>
    <w:rsid w:val="003E7A9D"/>
    <w:rsid w:val="003F2612"/>
    <w:rsid w:val="003F2A33"/>
    <w:rsid w:val="003F3E92"/>
    <w:rsid w:val="003F641B"/>
    <w:rsid w:val="00405817"/>
    <w:rsid w:val="004138AD"/>
    <w:rsid w:val="00413BD1"/>
    <w:rsid w:val="00414359"/>
    <w:rsid w:val="0041647B"/>
    <w:rsid w:val="00416880"/>
    <w:rsid w:val="00422400"/>
    <w:rsid w:val="00424C24"/>
    <w:rsid w:val="00425A95"/>
    <w:rsid w:val="00425ADC"/>
    <w:rsid w:val="00430499"/>
    <w:rsid w:val="00431C56"/>
    <w:rsid w:val="00432371"/>
    <w:rsid w:val="00432922"/>
    <w:rsid w:val="004336A2"/>
    <w:rsid w:val="004349DC"/>
    <w:rsid w:val="00436318"/>
    <w:rsid w:val="00436C22"/>
    <w:rsid w:val="004546C3"/>
    <w:rsid w:val="00455C96"/>
    <w:rsid w:val="00456D0C"/>
    <w:rsid w:val="00457916"/>
    <w:rsid w:val="00461B27"/>
    <w:rsid w:val="0046334E"/>
    <w:rsid w:val="004679E1"/>
    <w:rsid w:val="0047063D"/>
    <w:rsid w:val="00474F12"/>
    <w:rsid w:val="0047725F"/>
    <w:rsid w:val="00477AA2"/>
    <w:rsid w:val="004807F2"/>
    <w:rsid w:val="00482B2F"/>
    <w:rsid w:val="00483C98"/>
    <w:rsid w:val="00484FEB"/>
    <w:rsid w:val="0048612A"/>
    <w:rsid w:val="00486E27"/>
    <w:rsid w:val="004903FC"/>
    <w:rsid w:val="004911FC"/>
    <w:rsid w:val="004932ED"/>
    <w:rsid w:val="00495B5B"/>
    <w:rsid w:val="004A154A"/>
    <w:rsid w:val="004A25A5"/>
    <w:rsid w:val="004A6438"/>
    <w:rsid w:val="004A6951"/>
    <w:rsid w:val="004B04CB"/>
    <w:rsid w:val="004B22B1"/>
    <w:rsid w:val="004B2AB3"/>
    <w:rsid w:val="004B2F75"/>
    <w:rsid w:val="004B35BF"/>
    <w:rsid w:val="004B3C12"/>
    <w:rsid w:val="004B3F36"/>
    <w:rsid w:val="004B4B55"/>
    <w:rsid w:val="004B53CF"/>
    <w:rsid w:val="004B5E50"/>
    <w:rsid w:val="004B7A24"/>
    <w:rsid w:val="004C105F"/>
    <w:rsid w:val="004C1129"/>
    <w:rsid w:val="004C5687"/>
    <w:rsid w:val="004C77D3"/>
    <w:rsid w:val="004D2AFE"/>
    <w:rsid w:val="004D3847"/>
    <w:rsid w:val="004E1FE4"/>
    <w:rsid w:val="004E319D"/>
    <w:rsid w:val="004F024C"/>
    <w:rsid w:val="004F4453"/>
    <w:rsid w:val="00505180"/>
    <w:rsid w:val="0050593B"/>
    <w:rsid w:val="005060C5"/>
    <w:rsid w:val="005076F4"/>
    <w:rsid w:val="0051076C"/>
    <w:rsid w:val="00510D2A"/>
    <w:rsid w:val="00513481"/>
    <w:rsid w:val="005201F1"/>
    <w:rsid w:val="0052020A"/>
    <w:rsid w:val="00520EB8"/>
    <w:rsid w:val="00522457"/>
    <w:rsid w:val="005229EC"/>
    <w:rsid w:val="005250B3"/>
    <w:rsid w:val="00525124"/>
    <w:rsid w:val="00525952"/>
    <w:rsid w:val="00526413"/>
    <w:rsid w:val="00526AE0"/>
    <w:rsid w:val="00530F94"/>
    <w:rsid w:val="00533686"/>
    <w:rsid w:val="005337B6"/>
    <w:rsid w:val="00534695"/>
    <w:rsid w:val="0054267A"/>
    <w:rsid w:val="005450FB"/>
    <w:rsid w:val="00546616"/>
    <w:rsid w:val="005468B8"/>
    <w:rsid w:val="00546915"/>
    <w:rsid w:val="00551E5D"/>
    <w:rsid w:val="00553241"/>
    <w:rsid w:val="00554502"/>
    <w:rsid w:val="00555C5C"/>
    <w:rsid w:val="005601B2"/>
    <w:rsid w:val="00560B73"/>
    <w:rsid w:val="00560F25"/>
    <w:rsid w:val="00563840"/>
    <w:rsid w:val="00570503"/>
    <w:rsid w:val="00572C12"/>
    <w:rsid w:val="00583CFE"/>
    <w:rsid w:val="005848C9"/>
    <w:rsid w:val="0059260F"/>
    <w:rsid w:val="00593309"/>
    <w:rsid w:val="005960DF"/>
    <w:rsid w:val="005A3C7D"/>
    <w:rsid w:val="005A4330"/>
    <w:rsid w:val="005A55DA"/>
    <w:rsid w:val="005A5B0B"/>
    <w:rsid w:val="005A644D"/>
    <w:rsid w:val="005B4552"/>
    <w:rsid w:val="005C4CF4"/>
    <w:rsid w:val="005D01A8"/>
    <w:rsid w:val="005D1AD8"/>
    <w:rsid w:val="005D3FAF"/>
    <w:rsid w:val="005D5D0B"/>
    <w:rsid w:val="005E1E24"/>
    <w:rsid w:val="005E6C3D"/>
    <w:rsid w:val="005F2E6C"/>
    <w:rsid w:val="005F4574"/>
    <w:rsid w:val="005F6030"/>
    <w:rsid w:val="005F629E"/>
    <w:rsid w:val="005F7CA8"/>
    <w:rsid w:val="005F7EA3"/>
    <w:rsid w:val="00606181"/>
    <w:rsid w:val="00611508"/>
    <w:rsid w:val="00613039"/>
    <w:rsid w:val="00613D95"/>
    <w:rsid w:val="00614184"/>
    <w:rsid w:val="006141ED"/>
    <w:rsid w:val="00620208"/>
    <w:rsid w:val="00623010"/>
    <w:rsid w:val="006251CA"/>
    <w:rsid w:val="00626712"/>
    <w:rsid w:val="00632730"/>
    <w:rsid w:val="006336C6"/>
    <w:rsid w:val="00633AC0"/>
    <w:rsid w:val="00634862"/>
    <w:rsid w:val="00634E6F"/>
    <w:rsid w:val="00647A06"/>
    <w:rsid w:val="006516C8"/>
    <w:rsid w:val="00651CC1"/>
    <w:rsid w:val="00652EAC"/>
    <w:rsid w:val="0065322F"/>
    <w:rsid w:val="0065323B"/>
    <w:rsid w:val="00653BD3"/>
    <w:rsid w:val="0065595D"/>
    <w:rsid w:val="00656AB8"/>
    <w:rsid w:val="00660BB1"/>
    <w:rsid w:val="00665D1E"/>
    <w:rsid w:val="00666123"/>
    <w:rsid w:val="00672A81"/>
    <w:rsid w:val="0068190E"/>
    <w:rsid w:val="006827DF"/>
    <w:rsid w:val="0068558F"/>
    <w:rsid w:val="00685964"/>
    <w:rsid w:val="00685FE4"/>
    <w:rsid w:val="006A572D"/>
    <w:rsid w:val="006A5A06"/>
    <w:rsid w:val="006B3990"/>
    <w:rsid w:val="006B3DD3"/>
    <w:rsid w:val="006B46F9"/>
    <w:rsid w:val="006C17CD"/>
    <w:rsid w:val="006C1824"/>
    <w:rsid w:val="006C4261"/>
    <w:rsid w:val="006C46EC"/>
    <w:rsid w:val="006C5A84"/>
    <w:rsid w:val="006C6B53"/>
    <w:rsid w:val="006D0547"/>
    <w:rsid w:val="006D18E3"/>
    <w:rsid w:val="006D34E2"/>
    <w:rsid w:val="006D4728"/>
    <w:rsid w:val="006D7D3E"/>
    <w:rsid w:val="006E0C8E"/>
    <w:rsid w:val="006E6D7E"/>
    <w:rsid w:val="006F3AE8"/>
    <w:rsid w:val="006F5BD5"/>
    <w:rsid w:val="006F6E9E"/>
    <w:rsid w:val="007030FE"/>
    <w:rsid w:val="007033AA"/>
    <w:rsid w:val="00703D4D"/>
    <w:rsid w:val="00710697"/>
    <w:rsid w:val="007110E5"/>
    <w:rsid w:val="00715922"/>
    <w:rsid w:val="00717B0F"/>
    <w:rsid w:val="007247F9"/>
    <w:rsid w:val="007252D2"/>
    <w:rsid w:val="00731ED7"/>
    <w:rsid w:val="0073712B"/>
    <w:rsid w:val="00741316"/>
    <w:rsid w:val="00752218"/>
    <w:rsid w:val="0075687E"/>
    <w:rsid w:val="00762259"/>
    <w:rsid w:val="007640A4"/>
    <w:rsid w:val="00764604"/>
    <w:rsid w:val="00765E6D"/>
    <w:rsid w:val="00766452"/>
    <w:rsid w:val="007673F2"/>
    <w:rsid w:val="00767B5F"/>
    <w:rsid w:val="00773348"/>
    <w:rsid w:val="0078134D"/>
    <w:rsid w:val="00785602"/>
    <w:rsid w:val="00786D76"/>
    <w:rsid w:val="0078736A"/>
    <w:rsid w:val="00787F8D"/>
    <w:rsid w:val="00791929"/>
    <w:rsid w:val="00791FC9"/>
    <w:rsid w:val="00792A87"/>
    <w:rsid w:val="007A0609"/>
    <w:rsid w:val="007A24F8"/>
    <w:rsid w:val="007A44CA"/>
    <w:rsid w:val="007A5ABE"/>
    <w:rsid w:val="007C15F7"/>
    <w:rsid w:val="007C781C"/>
    <w:rsid w:val="007D39F9"/>
    <w:rsid w:val="007D3B06"/>
    <w:rsid w:val="007D6E3E"/>
    <w:rsid w:val="007E091D"/>
    <w:rsid w:val="007F3377"/>
    <w:rsid w:val="007F4FED"/>
    <w:rsid w:val="007F543A"/>
    <w:rsid w:val="007F5848"/>
    <w:rsid w:val="00801C05"/>
    <w:rsid w:val="00801CC8"/>
    <w:rsid w:val="00814232"/>
    <w:rsid w:val="00814A77"/>
    <w:rsid w:val="00814B08"/>
    <w:rsid w:val="00815A98"/>
    <w:rsid w:val="00817446"/>
    <w:rsid w:val="00820D55"/>
    <w:rsid w:val="00821BAE"/>
    <w:rsid w:val="008224DA"/>
    <w:rsid w:val="00825C96"/>
    <w:rsid w:val="00830EF3"/>
    <w:rsid w:val="008313ED"/>
    <w:rsid w:val="008322C1"/>
    <w:rsid w:val="00832322"/>
    <w:rsid w:val="008333A8"/>
    <w:rsid w:val="008342B8"/>
    <w:rsid w:val="0083466F"/>
    <w:rsid w:val="0083568D"/>
    <w:rsid w:val="008376A1"/>
    <w:rsid w:val="008403BF"/>
    <w:rsid w:val="008423C0"/>
    <w:rsid w:val="00843C1D"/>
    <w:rsid w:val="008454D3"/>
    <w:rsid w:val="008521C7"/>
    <w:rsid w:val="00854BCB"/>
    <w:rsid w:val="008605B1"/>
    <w:rsid w:val="00866D3D"/>
    <w:rsid w:val="0087047F"/>
    <w:rsid w:val="008734B3"/>
    <w:rsid w:val="00875B9B"/>
    <w:rsid w:val="008760BB"/>
    <w:rsid w:val="008846FE"/>
    <w:rsid w:val="008855CD"/>
    <w:rsid w:val="008876EB"/>
    <w:rsid w:val="0089074E"/>
    <w:rsid w:val="008933C4"/>
    <w:rsid w:val="00893638"/>
    <w:rsid w:val="00894731"/>
    <w:rsid w:val="008964B1"/>
    <w:rsid w:val="00896C20"/>
    <w:rsid w:val="00896C52"/>
    <w:rsid w:val="00896C98"/>
    <w:rsid w:val="008A4EE1"/>
    <w:rsid w:val="008A6B23"/>
    <w:rsid w:val="008B1B91"/>
    <w:rsid w:val="008B222F"/>
    <w:rsid w:val="008B7444"/>
    <w:rsid w:val="008C1CC9"/>
    <w:rsid w:val="008C3105"/>
    <w:rsid w:val="008C4D7D"/>
    <w:rsid w:val="008D4D80"/>
    <w:rsid w:val="008D61FD"/>
    <w:rsid w:val="008F058D"/>
    <w:rsid w:val="008F2028"/>
    <w:rsid w:val="008F4EB3"/>
    <w:rsid w:val="008F520B"/>
    <w:rsid w:val="008F6ECD"/>
    <w:rsid w:val="009003F1"/>
    <w:rsid w:val="009017C5"/>
    <w:rsid w:val="00901E73"/>
    <w:rsid w:val="00902774"/>
    <w:rsid w:val="00902F6C"/>
    <w:rsid w:val="00904159"/>
    <w:rsid w:val="00905781"/>
    <w:rsid w:val="00911CDC"/>
    <w:rsid w:val="00924144"/>
    <w:rsid w:val="00924ED8"/>
    <w:rsid w:val="009317D1"/>
    <w:rsid w:val="00934DA9"/>
    <w:rsid w:val="00935366"/>
    <w:rsid w:val="00935397"/>
    <w:rsid w:val="0093574D"/>
    <w:rsid w:val="00940A8B"/>
    <w:rsid w:val="009440AF"/>
    <w:rsid w:val="009443B3"/>
    <w:rsid w:val="00946AC5"/>
    <w:rsid w:val="00946C25"/>
    <w:rsid w:val="00952243"/>
    <w:rsid w:val="00955812"/>
    <w:rsid w:val="00956CFD"/>
    <w:rsid w:val="009570F3"/>
    <w:rsid w:val="009635A9"/>
    <w:rsid w:val="009675CA"/>
    <w:rsid w:val="00970BC8"/>
    <w:rsid w:val="00974E9C"/>
    <w:rsid w:val="00974FC5"/>
    <w:rsid w:val="00981BC3"/>
    <w:rsid w:val="0098497D"/>
    <w:rsid w:val="009864E1"/>
    <w:rsid w:val="00990206"/>
    <w:rsid w:val="009906EF"/>
    <w:rsid w:val="00990C62"/>
    <w:rsid w:val="00991F05"/>
    <w:rsid w:val="00993460"/>
    <w:rsid w:val="009A1435"/>
    <w:rsid w:val="009A14BF"/>
    <w:rsid w:val="009A3AFC"/>
    <w:rsid w:val="009A499D"/>
    <w:rsid w:val="009A7689"/>
    <w:rsid w:val="009A7C98"/>
    <w:rsid w:val="009B02B0"/>
    <w:rsid w:val="009B275E"/>
    <w:rsid w:val="009B2FD1"/>
    <w:rsid w:val="009B530D"/>
    <w:rsid w:val="009B5644"/>
    <w:rsid w:val="009B61D4"/>
    <w:rsid w:val="009C5385"/>
    <w:rsid w:val="009C5D8D"/>
    <w:rsid w:val="009C6830"/>
    <w:rsid w:val="009C6B1B"/>
    <w:rsid w:val="009D0E11"/>
    <w:rsid w:val="009D394B"/>
    <w:rsid w:val="009D4A4D"/>
    <w:rsid w:val="009D601F"/>
    <w:rsid w:val="009E22A2"/>
    <w:rsid w:val="009E39BB"/>
    <w:rsid w:val="009E4821"/>
    <w:rsid w:val="009E6EB6"/>
    <w:rsid w:val="009E7089"/>
    <w:rsid w:val="009F1F04"/>
    <w:rsid w:val="009F4407"/>
    <w:rsid w:val="009F4634"/>
    <w:rsid w:val="009F61B5"/>
    <w:rsid w:val="00A074B3"/>
    <w:rsid w:val="00A1101A"/>
    <w:rsid w:val="00A114BC"/>
    <w:rsid w:val="00A12C96"/>
    <w:rsid w:val="00A17A1E"/>
    <w:rsid w:val="00A20687"/>
    <w:rsid w:val="00A210F3"/>
    <w:rsid w:val="00A32700"/>
    <w:rsid w:val="00A347A5"/>
    <w:rsid w:val="00A35C5E"/>
    <w:rsid w:val="00A40721"/>
    <w:rsid w:val="00A42BD3"/>
    <w:rsid w:val="00A463E3"/>
    <w:rsid w:val="00A47EC3"/>
    <w:rsid w:val="00A501DC"/>
    <w:rsid w:val="00A5207E"/>
    <w:rsid w:val="00A5263C"/>
    <w:rsid w:val="00A55198"/>
    <w:rsid w:val="00A61E28"/>
    <w:rsid w:val="00A63025"/>
    <w:rsid w:val="00A63331"/>
    <w:rsid w:val="00A64180"/>
    <w:rsid w:val="00A7105C"/>
    <w:rsid w:val="00A736A0"/>
    <w:rsid w:val="00A73BE7"/>
    <w:rsid w:val="00A74291"/>
    <w:rsid w:val="00A75711"/>
    <w:rsid w:val="00A763CF"/>
    <w:rsid w:val="00A76ED5"/>
    <w:rsid w:val="00A76F3C"/>
    <w:rsid w:val="00A81940"/>
    <w:rsid w:val="00A922BF"/>
    <w:rsid w:val="00A92658"/>
    <w:rsid w:val="00A93A71"/>
    <w:rsid w:val="00A9518C"/>
    <w:rsid w:val="00A963BB"/>
    <w:rsid w:val="00A97639"/>
    <w:rsid w:val="00AA3FC3"/>
    <w:rsid w:val="00AA69BD"/>
    <w:rsid w:val="00AA7D9B"/>
    <w:rsid w:val="00AB2BD2"/>
    <w:rsid w:val="00AB4886"/>
    <w:rsid w:val="00AC14F6"/>
    <w:rsid w:val="00AC1EF2"/>
    <w:rsid w:val="00AC4181"/>
    <w:rsid w:val="00AC5A8F"/>
    <w:rsid w:val="00AD6842"/>
    <w:rsid w:val="00AD6A07"/>
    <w:rsid w:val="00AD79D7"/>
    <w:rsid w:val="00AE0B07"/>
    <w:rsid w:val="00AF0C5C"/>
    <w:rsid w:val="00AF2FF4"/>
    <w:rsid w:val="00AF3613"/>
    <w:rsid w:val="00AF3CF0"/>
    <w:rsid w:val="00AF3D9F"/>
    <w:rsid w:val="00AF6E99"/>
    <w:rsid w:val="00B0383F"/>
    <w:rsid w:val="00B1351D"/>
    <w:rsid w:val="00B1434F"/>
    <w:rsid w:val="00B22BE2"/>
    <w:rsid w:val="00B2607F"/>
    <w:rsid w:val="00B27965"/>
    <w:rsid w:val="00B30AB0"/>
    <w:rsid w:val="00B322CE"/>
    <w:rsid w:val="00B32711"/>
    <w:rsid w:val="00B40A74"/>
    <w:rsid w:val="00B50CCC"/>
    <w:rsid w:val="00B5103A"/>
    <w:rsid w:val="00B5615D"/>
    <w:rsid w:val="00B56DDE"/>
    <w:rsid w:val="00B63DB0"/>
    <w:rsid w:val="00B6452B"/>
    <w:rsid w:val="00B76F4E"/>
    <w:rsid w:val="00B807F4"/>
    <w:rsid w:val="00B8536F"/>
    <w:rsid w:val="00B85A0A"/>
    <w:rsid w:val="00B947BA"/>
    <w:rsid w:val="00B9562A"/>
    <w:rsid w:val="00B973A5"/>
    <w:rsid w:val="00BA09BD"/>
    <w:rsid w:val="00BA2142"/>
    <w:rsid w:val="00BA3D76"/>
    <w:rsid w:val="00BA473C"/>
    <w:rsid w:val="00BA61D3"/>
    <w:rsid w:val="00BA6C6D"/>
    <w:rsid w:val="00BA7CBA"/>
    <w:rsid w:val="00BB2220"/>
    <w:rsid w:val="00BB51C7"/>
    <w:rsid w:val="00BB5B21"/>
    <w:rsid w:val="00BB7781"/>
    <w:rsid w:val="00BC3D39"/>
    <w:rsid w:val="00BC42B6"/>
    <w:rsid w:val="00BC4C1C"/>
    <w:rsid w:val="00BC7994"/>
    <w:rsid w:val="00BD038E"/>
    <w:rsid w:val="00BD62BE"/>
    <w:rsid w:val="00BD6617"/>
    <w:rsid w:val="00BE1F48"/>
    <w:rsid w:val="00BE23F1"/>
    <w:rsid w:val="00BE3178"/>
    <w:rsid w:val="00BE4BB0"/>
    <w:rsid w:val="00BE705A"/>
    <w:rsid w:val="00BE7203"/>
    <w:rsid w:val="00BE7395"/>
    <w:rsid w:val="00BF0F6C"/>
    <w:rsid w:val="00BF15D6"/>
    <w:rsid w:val="00BF5134"/>
    <w:rsid w:val="00BF74D0"/>
    <w:rsid w:val="00BF75E1"/>
    <w:rsid w:val="00C05F4A"/>
    <w:rsid w:val="00C06AEA"/>
    <w:rsid w:val="00C111D6"/>
    <w:rsid w:val="00C15507"/>
    <w:rsid w:val="00C1754F"/>
    <w:rsid w:val="00C2001C"/>
    <w:rsid w:val="00C201BB"/>
    <w:rsid w:val="00C23E9B"/>
    <w:rsid w:val="00C27633"/>
    <w:rsid w:val="00C312E6"/>
    <w:rsid w:val="00C35F71"/>
    <w:rsid w:val="00C3676C"/>
    <w:rsid w:val="00C37260"/>
    <w:rsid w:val="00C374CD"/>
    <w:rsid w:val="00C37EDB"/>
    <w:rsid w:val="00C41374"/>
    <w:rsid w:val="00C423F3"/>
    <w:rsid w:val="00C44511"/>
    <w:rsid w:val="00C4529B"/>
    <w:rsid w:val="00C45FCE"/>
    <w:rsid w:val="00C46543"/>
    <w:rsid w:val="00C5615A"/>
    <w:rsid w:val="00C574F3"/>
    <w:rsid w:val="00C60169"/>
    <w:rsid w:val="00C604D4"/>
    <w:rsid w:val="00C61277"/>
    <w:rsid w:val="00C65676"/>
    <w:rsid w:val="00C6612C"/>
    <w:rsid w:val="00C66807"/>
    <w:rsid w:val="00C70CE9"/>
    <w:rsid w:val="00C7470F"/>
    <w:rsid w:val="00C8231F"/>
    <w:rsid w:val="00C8401E"/>
    <w:rsid w:val="00C95070"/>
    <w:rsid w:val="00C951E1"/>
    <w:rsid w:val="00C97DF5"/>
    <w:rsid w:val="00CA0983"/>
    <w:rsid w:val="00CA11E1"/>
    <w:rsid w:val="00CA63C8"/>
    <w:rsid w:val="00CA66D1"/>
    <w:rsid w:val="00CB1C80"/>
    <w:rsid w:val="00CB2EFD"/>
    <w:rsid w:val="00CB5631"/>
    <w:rsid w:val="00CB7142"/>
    <w:rsid w:val="00CB7B88"/>
    <w:rsid w:val="00CC197F"/>
    <w:rsid w:val="00CC3E22"/>
    <w:rsid w:val="00CC491E"/>
    <w:rsid w:val="00CD0E59"/>
    <w:rsid w:val="00CD2639"/>
    <w:rsid w:val="00CD2AC1"/>
    <w:rsid w:val="00CD4D4C"/>
    <w:rsid w:val="00CD749C"/>
    <w:rsid w:val="00CE005E"/>
    <w:rsid w:val="00CE220A"/>
    <w:rsid w:val="00CE6806"/>
    <w:rsid w:val="00CF0F05"/>
    <w:rsid w:val="00CF344A"/>
    <w:rsid w:val="00CF4013"/>
    <w:rsid w:val="00CF50AC"/>
    <w:rsid w:val="00CF72C3"/>
    <w:rsid w:val="00D02F08"/>
    <w:rsid w:val="00D06A6F"/>
    <w:rsid w:val="00D06CA5"/>
    <w:rsid w:val="00D111F6"/>
    <w:rsid w:val="00D115FB"/>
    <w:rsid w:val="00D126E6"/>
    <w:rsid w:val="00D1341F"/>
    <w:rsid w:val="00D14C7A"/>
    <w:rsid w:val="00D14DD5"/>
    <w:rsid w:val="00D2229D"/>
    <w:rsid w:val="00D23BB8"/>
    <w:rsid w:val="00D23E55"/>
    <w:rsid w:val="00D27483"/>
    <w:rsid w:val="00D27C40"/>
    <w:rsid w:val="00D30E4A"/>
    <w:rsid w:val="00D33D20"/>
    <w:rsid w:val="00D35D26"/>
    <w:rsid w:val="00D35EBD"/>
    <w:rsid w:val="00D4273C"/>
    <w:rsid w:val="00D43BF9"/>
    <w:rsid w:val="00D43E12"/>
    <w:rsid w:val="00D45DFC"/>
    <w:rsid w:val="00D52E88"/>
    <w:rsid w:val="00D6173C"/>
    <w:rsid w:val="00D64563"/>
    <w:rsid w:val="00D64FB7"/>
    <w:rsid w:val="00D72D75"/>
    <w:rsid w:val="00D75DFA"/>
    <w:rsid w:val="00D77BDB"/>
    <w:rsid w:val="00D837B3"/>
    <w:rsid w:val="00D8700B"/>
    <w:rsid w:val="00D87CAE"/>
    <w:rsid w:val="00D87FED"/>
    <w:rsid w:val="00D91F2B"/>
    <w:rsid w:val="00D91F8F"/>
    <w:rsid w:val="00D91FB7"/>
    <w:rsid w:val="00D928A6"/>
    <w:rsid w:val="00D93960"/>
    <w:rsid w:val="00D957A0"/>
    <w:rsid w:val="00D96F50"/>
    <w:rsid w:val="00DA6293"/>
    <w:rsid w:val="00DB165E"/>
    <w:rsid w:val="00DB26E2"/>
    <w:rsid w:val="00DB4E80"/>
    <w:rsid w:val="00DC08D3"/>
    <w:rsid w:val="00DC5F84"/>
    <w:rsid w:val="00DD0178"/>
    <w:rsid w:val="00DD1531"/>
    <w:rsid w:val="00DD20FE"/>
    <w:rsid w:val="00DD2971"/>
    <w:rsid w:val="00DD3F20"/>
    <w:rsid w:val="00DD6C81"/>
    <w:rsid w:val="00DE3B05"/>
    <w:rsid w:val="00DE3FE1"/>
    <w:rsid w:val="00DE5672"/>
    <w:rsid w:val="00DE583C"/>
    <w:rsid w:val="00DE7748"/>
    <w:rsid w:val="00DF3131"/>
    <w:rsid w:val="00DF53DD"/>
    <w:rsid w:val="00DF5F0D"/>
    <w:rsid w:val="00DF6FE7"/>
    <w:rsid w:val="00DF7214"/>
    <w:rsid w:val="00E028B4"/>
    <w:rsid w:val="00E043F8"/>
    <w:rsid w:val="00E0665A"/>
    <w:rsid w:val="00E07E02"/>
    <w:rsid w:val="00E10CBA"/>
    <w:rsid w:val="00E21420"/>
    <w:rsid w:val="00E217C2"/>
    <w:rsid w:val="00E2232E"/>
    <w:rsid w:val="00E237BF"/>
    <w:rsid w:val="00E259D8"/>
    <w:rsid w:val="00E30A02"/>
    <w:rsid w:val="00E32620"/>
    <w:rsid w:val="00E343AD"/>
    <w:rsid w:val="00E3724A"/>
    <w:rsid w:val="00E4240B"/>
    <w:rsid w:val="00E4391B"/>
    <w:rsid w:val="00E442A6"/>
    <w:rsid w:val="00E45491"/>
    <w:rsid w:val="00E45F22"/>
    <w:rsid w:val="00E4600B"/>
    <w:rsid w:val="00E4766E"/>
    <w:rsid w:val="00E5019A"/>
    <w:rsid w:val="00E51BE9"/>
    <w:rsid w:val="00E55F76"/>
    <w:rsid w:val="00E56A0D"/>
    <w:rsid w:val="00E63AB0"/>
    <w:rsid w:val="00E645C6"/>
    <w:rsid w:val="00E648E1"/>
    <w:rsid w:val="00E71847"/>
    <w:rsid w:val="00E71E5C"/>
    <w:rsid w:val="00E74879"/>
    <w:rsid w:val="00E74ECF"/>
    <w:rsid w:val="00E77A2B"/>
    <w:rsid w:val="00E81286"/>
    <w:rsid w:val="00E85A61"/>
    <w:rsid w:val="00E87B03"/>
    <w:rsid w:val="00E9021D"/>
    <w:rsid w:val="00E97B77"/>
    <w:rsid w:val="00EA1FAD"/>
    <w:rsid w:val="00EB1A79"/>
    <w:rsid w:val="00EB3807"/>
    <w:rsid w:val="00EB5926"/>
    <w:rsid w:val="00EC008E"/>
    <w:rsid w:val="00EC053F"/>
    <w:rsid w:val="00EC13C4"/>
    <w:rsid w:val="00EC378D"/>
    <w:rsid w:val="00EC428D"/>
    <w:rsid w:val="00EC478A"/>
    <w:rsid w:val="00ED09FC"/>
    <w:rsid w:val="00ED2404"/>
    <w:rsid w:val="00ED4782"/>
    <w:rsid w:val="00ED57CD"/>
    <w:rsid w:val="00EE061F"/>
    <w:rsid w:val="00EE0E5B"/>
    <w:rsid w:val="00EE3CB6"/>
    <w:rsid w:val="00EE767F"/>
    <w:rsid w:val="00EE773C"/>
    <w:rsid w:val="00EF5B93"/>
    <w:rsid w:val="00EF7C30"/>
    <w:rsid w:val="00F00782"/>
    <w:rsid w:val="00F00AB2"/>
    <w:rsid w:val="00F02108"/>
    <w:rsid w:val="00F105D0"/>
    <w:rsid w:val="00F12C94"/>
    <w:rsid w:val="00F20BEA"/>
    <w:rsid w:val="00F22BB8"/>
    <w:rsid w:val="00F23DC2"/>
    <w:rsid w:val="00F24B18"/>
    <w:rsid w:val="00F27C92"/>
    <w:rsid w:val="00F30157"/>
    <w:rsid w:val="00F302F8"/>
    <w:rsid w:val="00F362E3"/>
    <w:rsid w:val="00F36AD5"/>
    <w:rsid w:val="00F40D5D"/>
    <w:rsid w:val="00F4409E"/>
    <w:rsid w:val="00F444F4"/>
    <w:rsid w:val="00F469CC"/>
    <w:rsid w:val="00F50A1D"/>
    <w:rsid w:val="00F5210E"/>
    <w:rsid w:val="00F55403"/>
    <w:rsid w:val="00F55FE8"/>
    <w:rsid w:val="00F56310"/>
    <w:rsid w:val="00F568A2"/>
    <w:rsid w:val="00F60F6F"/>
    <w:rsid w:val="00F6394B"/>
    <w:rsid w:val="00F70A38"/>
    <w:rsid w:val="00F72BCA"/>
    <w:rsid w:val="00F7389F"/>
    <w:rsid w:val="00F74DD3"/>
    <w:rsid w:val="00F76A14"/>
    <w:rsid w:val="00F76B98"/>
    <w:rsid w:val="00F8150C"/>
    <w:rsid w:val="00F86672"/>
    <w:rsid w:val="00F87788"/>
    <w:rsid w:val="00F902DD"/>
    <w:rsid w:val="00F91977"/>
    <w:rsid w:val="00F93701"/>
    <w:rsid w:val="00F937C9"/>
    <w:rsid w:val="00F95DB7"/>
    <w:rsid w:val="00F95E78"/>
    <w:rsid w:val="00F972A6"/>
    <w:rsid w:val="00FA5712"/>
    <w:rsid w:val="00FA7CB5"/>
    <w:rsid w:val="00FB3653"/>
    <w:rsid w:val="00FB70B3"/>
    <w:rsid w:val="00FB7601"/>
    <w:rsid w:val="00FB7A08"/>
    <w:rsid w:val="00FC286B"/>
    <w:rsid w:val="00FC4AEE"/>
    <w:rsid w:val="00FC5365"/>
    <w:rsid w:val="00FC61AE"/>
    <w:rsid w:val="00FC7E41"/>
    <w:rsid w:val="00FD0DDA"/>
    <w:rsid w:val="00FD24B7"/>
    <w:rsid w:val="00FD4690"/>
    <w:rsid w:val="00FD61F9"/>
    <w:rsid w:val="00FD68F6"/>
    <w:rsid w:val="00FE3629"/>
    <w:rsid w:val="00FE3655"/>
    <w:rsid w:val="00FE4582"/>
    <w:rsid w:val="00FE6621"/>
    <w:rsid w:val="00FF111F"/>
    <w:rsid w:val="00FF13C4"/>
    <w:rsid w:val="00FF3CCF"/>
    <w:rsid w:val="00FF3D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E30BF"/>
  <w15:docId w15:val="{B83EC151-6F4A-BC4D-B0A1-76CAA07A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4AF"/>
  </w:style>
  <w:style w:type="paragraph" w:styleId="Heading1">
    <w:name w:val="heading 1"/>
    <w:basedOn w:val="Normal"/>
    <w:next w:val="Normal"/>
    <w:link w:val="Heading1Char"/>
    <w:uiPriority w:val="9"/>
    <w:qFormat/>
    <w:rsid w:val="000B34A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0B34A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B34A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0B34A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0B34A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0B34A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0B34A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B34A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B34A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4AF"/>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0B34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0B34A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0B34A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0B34A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0B34A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0B34A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B34A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B34A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unhideWhenUsed/>
    <w:qFormat/>
    <w:rsid w:val="000B34AF"/>
    <w:pPr>
      <w:spacing w:line="240" w:lineRule="auto"/>
    </w:pPr>
    <w:rPr>
      <w:b/>
      <w:bCs/>
      <w:smallCaps/>
      <w:color w:val="1F497D" w:themeColor="text2"/>
    </w:rPr>
  </w:style>
  <w:style w:type="paragraph" w:styleId="Title">
    <w:name w:val="Title"/>
    <w:basedOn w:val="Normal"/>
    <w:next w:val="Normal"/>
    <w:link w:val="TitleChar"/>
    <w:uiPriority w:val="10"/>
    <w:qFormat/>
    <w:rsid w:val="000B34A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B34AF"/>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0B34A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B34AF"/>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0B34AF"/>
    <w:rPr>
      <w:b/>
      <w:bCs/>
    </w:rPr>
  </w:style>
  <w:style w:type="character" w:styleId="Emphasis">
    <w:name w:val="Emphasis"/>
    <w:basedOn w:val="DefaultParagraphFont"/>
    <w:uiPriority w:val="20"/>
    <w:qFormat/>
    <w:rsid w:val="000B34AF"/>
    <w:rPr>
      <w:i/>
      <w:iCs/>
    </w:rPr>
  </w:style>
  <w:style w:type="paragraph" w:styleId="NoSpacing">
    <w:name w:val="No Spacing"/>
    <w:link w:val="NoSpacingChar"/>
    <w:uiPriority w:val="1"/>
    <w:qFormat/>
    <w:rsid w:val="000B34AF"/>
    <w:pPr>
      <w:spacing w:after="0" w:line="240" w:lineRule="auto"/>
    </w:pPr>
  </w:style>
  <w:style w:type="character" w:customStyle="1" w:styleId="NoSpacingChar">
    <w:name w:val="No Spacing Char"/>
    <w:basedOn w:val="DefaultParagraphFont"/>
    <w:link w:val="NoSpacing"/>
    <w:uiPriority w:val="1"/>
    <w:rsid w:val="00E81286"/>
  </w:style>
  <w:style w:type="paragraph" w:styleId="ListParagraph">
    <w:name w:val="List Paragraph"/>
    <w:basedOn w:val="Normal"/>
    <w:uiPriority w:val="34"/>
    <w:qFormat/>
    <w:rsid w:val="00ED4782"/>
    <w:pPr>
      <w:ind w:left="720"/>
      <w:contextualSpacing/>
    </w:pPr>
  </w:style>
  <w:style w:type="paragraph" w:styleId="Quote">
    <w:name w:val="Quote"/>
    <w:basedOn w:val="Normal"/>
    <w:next w:val="Normal"/>
    <w:link w:val="QuoteChar"/>
    <w:uiPriority w:val="29"/>
    <w:qFormat/>
    <w:rsid w:val="000B34A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B34AF"/>
    <w:rPr>
      <w:color w:val="1F497D" w:themeColor="text2"/>
      <w:sz w:val="24"/>
      <w:szCs w:val="24"/>
    </w:rPr>
  </w:style>
  <w:style w:type="paragraph" w:styleId="IntenseQuote">
    <w:name w:val="Intense Quote"/>
    <w:basedOn w:val="Normal"/>
    <w:next w:val="Normal"/>
    <w:link w:val="IntenseQuoteChar"/>
    <w:uiPriority w:val="30"/>
    <w:qFormat/>
    <w:rsid w:val="000B34A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B34AF"/>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B34AF"/>
    <w:rPr>
      <w:i/>
      <w:iCs/>
      <w:color w:val="595959" w:themeColor="text1" w:themeTint="A6"/>
    </w:rPr>
  </w:style>
  <w:style w:type="character" w:styleId="IntenseEmphasis">
    <w:name w:val="Intense Emphasis"/>
    <w:basedOn w:val="DefaultParagraphFont"/>
    <w:uiPriority w:val="21"/>
    <w:qFormat/>
    <w:rsid w:val="000B34AF"/>
    <w:rPr>
      <w:b/>
      <w:bCs/>
      <w:i/>
      <w:iCs/>
    </w:rPr>
  </w:style>
  <w:style w:type="character" w:styleId="SubtleReference">
    <w:name w:val="Subtle Reference"/>
    <w:basedOn w:val="DefaultParagraphFont"/>
    <w:uiPriority w:val="31"/>
    <w:qFormat/>
    <w:rsid w:val="000B34A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B34AF"/>
    <w:rPr>
      <w:b/>
      <w:bCs/>
      <w:smallCaps/>
      <w:color w:val="1F497D" w:themeColor="text2"/>
      <w:u w:val="single"/>
    </w:rPr>
  </w:style>
  <w:style w:type="character" w:styleId="BookTitle">
    <w:name w:val="Book Title"/>
    <w:basedOn w:val="DefaultParagraphFont"/>
    <w:uiPriority w:val="33"/>
    <w:qFormat/>
    <w:rsid w:val="000B34AF"/>
    <w:rPr>
      <w:b/>
      <w:bCs/>
      <w:smallCaps/>
      <w:spacing w:val="10"/>
    </w:rPr>
  </w:style>
  <w:style w:type="paragraph" w:styleId="TOCHeading">
    <w:name w:val="TOC Heading"/>
    <w:basedOn w:val="Heading1"/>
    <w:next w:val="Normal"/>
    <w:uiPriority w:val="39"/>
    <w:unhideWhenUsed/>
    <w:qFormat/>
    <w:rsid w:val="000B34AF"/>
    <w:pPr>
      <w:outlineLvl w:val="9"/>
    </w:pPr>
  </w:style>
  <w:style w:type="paragraph" w:styleId="Header">
    <w:name w:val="header"/>
    <w:basedOn w:val="Normal"/>
    <w:link w:val="HeaderChar"/>
    <w:uiPriority w:val="99"/>
    <w:unhideWhenUsed/>
    <w:rsid w:val="00425A95"/>
    <w:pPr>
      <w:tabs>
        <w:tab w:val="center" w:pos="4680"/>
        <w:tab w:val="right" w:pos="9360"/>
      </w:tabs>
    </w:pPr>
    <w:rPr>
      <w:rFonts w:ascii="Georgia" w:hAnsi="Georgia"/>
    </w:rPr>
  </w:style>
  <w:style w:type="character" w:customStyle="1" w:styleId="HeaderChar">
    <w:name w:val="Header Char"/>
    <w:basedOn w:val="DefaultParagraphFont"/>
    <w:link w:val="Header"/>
    <w:uiPriority w:val="99"/>
    <w:rsid w:val="00425A95"/>
    <w:rPr>
      <w:sz w:val="20"/>
      <w:szCs w:val="20"/>
    </w:rPr>
  </w:style>
  <w:style w:type="paragraph" w:styleId="Footer">
    <w:name w:val="footer"/>
    <w:basedOn w:val="Normal"/>
    <w:link w:val="FooterChar"/>
    <w:uiPriority w:val="99"/>
    <w:unhideWhenUsed/>
    <w:rsid w:val="00425A95"/>
    <w:pPr>
      <w:tabs>
        <w:tab w:val="center" w:pos="4680"/>
        <w:tab w:val="right" w:pos="9360"/>
      </w:tabs>
    </w:pPr>
    <w:rPr>
      <w:rFonts w:ascii="Georgia" w:hAnsi="Georgia"/>
    </w:rPr>
  </w:style>
  <w:style w:type="character" w:customStyle="1" w:styleId="FooterChar">
    <w:name w:val="Footer Char"/>
    <w:basedOn w:val="DefaultParagraphFont"/>
    <w:link w:val="Footer"/>
    <w:uiPriority w:val="99"/>
    <w:rsid w:val="00425A95"/>
    <w:rPr>
      <w:sz w:val="20"/>
      <w:szCs w:val="20"/>
    </w:rPr>
  </w:style>
  <w:style w:type="paragraph" w:styleId="BalloonText">
    <w:name w:val="Balloon Text"/>
    <w:basedOn w:val="Normal"/>
    <w:link w:val="BalloonTextChar"/>
    <w:uiPriority w:val="99"/>
    <w:semiHidden/>
    <w:unhideWhenUsed/>
    <w:rsid w:val="00425A95"/>
    <w:rPr>
      <w:rFonts w:ascii="Tahoma" w:hAnsi="Tahoma" w:cs="Tahoma"/>
      <w:sz w:val="16"/>
      <w:szCs w:val="16"/>
    </w:rPr>
  </w:style>
  <w:style w:type="character" w:customStyle="1" w:styleId="BalloonTextChar">
    <w:name w:val="Balloon Text Char"/>
    <w:basedOn w:val="DefaultParagraphFont"/>
    <w:link w:val="BalloonText"/>
    <w:uiPriority w:val="99"/>
    <w:semiHidden/>
    <w:rsid w:val="00425A95"/>
    <w:rPr>
      <w:rFonts w:ascii="Tahoma" w:hAnsi="Tahoma" w:cs="Tahoma"/>
      <w:sz w:val="16"/>
      <w:szCs w:val="16"/>
    </w:rPr>
  </w:style>
  <w:style w:type="paragraph" w:styleId="TOC1">
    <w:name w:val="toc 1"/>
    <w:basedOn w:val="Normal"/>
    <w:next w:val="Normal"/>
    <w:autoRedefine/>
    <w:uiPriority w:val="39"/>
    <w:unhideWhenUsed/>
    <w:rsid w:val="002909EF"/>
    <w:pPr>
      <w:tabs>
        <w:tab w:val="right" w:leader="dot" w:pos="9350"/>
      </w:tabs>
      <w:spacing w:after="100" w:line="276" w:lineRule="auto"/>
    </w:pPr>
    <w:rPr>
      <w:rFonts w:ascii="Georgia" w:hAnsi="Georgia"/>
    </w:rPr>
  </w:style>
  <w:style w:type="paragraph" w:styleId="TOC2">
    <w:name w:val="toc 2"/>
    <w:basedOn w:val="Normal"/>
    <w:next w:val="Normal"/>
    <w:autoRedefine/>
    <w:uiPriority w:val="39"/>
    <w:unhideWhenUsed/>
    <w:rsid w:val="001F1FEB"/>
    <w:pPr>
      <w:tabs>
        <w:tab w:val="right" w:leader="dot" w:pos="9350"/>
      </w:tabs>
      <w:spacing w:after="100" w:line="276" w:lineRule="auto"/>
      <w:ind w:left="200"/>
    </w:pPr>
    <w:rPr>
      <w:rFonts w:ascii="Georgia" w:hAnsi="Georgia"/>
    </w:rPr>
  </w:style>
  <w:style w:type="character" w:styleId="Hyperlink">
    <w:name w:val="Hyperlink"/>
    <w:basedOn w:val="DefaultParagraphFont"/>
    <w:uiPriority w:val="99"/>
    <w:unhideWhenUsed/>
    <w:rsid w:val="00425A95"/>
    <w:rPr>
      <w:color w:val="0000FF" w:themeColor="hyperlink"/>
      <w:u w:val="single"/>
    </w:rPr>
  </w:style>
  <w:style w:type="paragraph" w:styleId="TOC3">
    <w:name w:val="toc 3"/>
    <w:basedOn w:val="Normal"/>
    <w:next w:val="Normal"/>
    <w:autoRedefine/>
    <w:uiPriority w:val="39"/>
    <w:unhideWhenUsed/>
    <w:rsid w:val="00D87FED"/>
    <w:pPr>
      <w:spacing w:after="100" w:line="276" w:lineRule="auto"/>
      <w:ind w:left="440"/>
    </w:pPr>
    <w:rPr>
      <w:rFonts w:ascii="Georgia" w:hAnsi="Georgia"/>
    </w:rPr>
  </w:style>
  <w:style w:type="character" w:styleId="CommentReference">
    <w:name w:val="annotation reference"/>
    <w:basedOn w:val="DefaultParagraphFont"/>
    <w:uiPriority w:val="99"/>
    <w:semiHidden/>
    <w:unhideWhenUsed/>
    <w:rsid w:val="005229EC"/>
    <w:rPr>
      <w:sz w:val="16"/>
      <w:szCs w:val="16"/>
    </w:rPr>
  </w:style>
  <w:style w:type="paragraph" w:styleId="CommentText">
    <w:name w:val="annotation text"/>
    <w:basedOn w:val="Normal"/>
    <w:link w:val="CommentTextChar"/>
    <w:uiPriority w:val="99"/>
    <w:unhideWhenUsed/>
    <w:rsid w:val="005229EC"/>
    <w:pPr>
      <w:spacing w:after="200"/>
    </w:pPr>
    <w:rPr>
      <w:rFonts w:ascii="Georgia" w:hAnsi="Georgia"/>
    </w:rPr>
  </w:style>
  <w:style w:type="character" w:customStyle="1" w:styleId="CommentTextChar">
    <w:name w:val="Comment Text Char"/>
    <w:basedOn w:val="DefaultParagraphFont"/>
    <w:link w:val="CommentText"/>
    <w:uiPriority w:val="99"/>
    <w:rsid w:val="005229EC"/>
    <w:rPr>
      <w:sz w:val="20"/>
      <w:szCs w:val="20"/>
    </w:rPr>
  </w:style>
  <w:style w:type="paragraph" w:styleId="CommentSubject">
    <w:name w:val="annotation subject"/>
    <w:basedOn w:val="CommentText"/>
    <w:next w:val="CommentText"/>
    <w:link w:val="CommentSubjectChar"/>
    <w:uiPriority w:val="99"/>
    <w:semiHidden/>
    <w:unhideWhenUsed/>
    <w:rsid w:val="005229EC"/>
    <w:rPr>
      <w:b/>
      <w:bCs/>
    </w:rPr>
  </w:style>
  <w:style w:type="character" w:customStyle="1" w:styleId="CommentSubjectChar">
    <w:name w:val="Comment Subject Char"/>
    <w:basedOn w:val="CommentTextChar"/>
    <w:link w:val="CommentSubject"/>
    <w:uiPriority w:val="99"/>
    <w:semiHidden/>
    <w:rsid w:val="005229EC"/>
    <w:rPr>
      <w:b/>
      <w:bCs/>
      <w:sz w:val="20"/>
      <w:szCs w:val="20"/>
    </w:rPr>
  </w:style>
  <w:style w:type="character" w:styleId="FollowedHyperlink">
    <w:name w:val="FollowedHyperlink"/>
    <w:basedOn w:val="DefaultParagraphFont"/>
    <w:uiPriority w:val="99"/>
    <w:semiHidden/>
    <w:unhideWhenUsed/>
    <w:rsid w:val="00B1351D"/>
    <w:rPr>
      <w:color w:val="800080" w:themeColor="followedHyperlink"/>
      <w:u w:val="single"/>
    </w:rPr>
  </w:style>
  <w:style w:type="paragraph" w:styleId="FootnoteText">
    <w:name w:val="footnote text"/>
    <w:basedOn w:val="Normal"/>
    <w:link w:val="FootnoteTextChar"/>
    <w:uiPriority w:val="99"/>
    <w:semiHidden/>
    <w:unhideWhenUsed/>
    <w:rsid w:val="00180495"/>
    <w:rPr>
      <w:rFonts w:ascii="Georgia" w:hAnsi="Georgia"/>
      <w:sz w:val="20"/>
      <w:szCs w:val="20"/>
    </w:rPr>
  </w:style>
  <w:style w:type="character" w:customStyle="1" w:styleId="FootnoteTextChar">
    <w:name w:val="Footnote Text Char"/>
    <w:basedOn w:val="DefaultParagraphFont"/>
    <w:link w:val="FootnoteText"/>
    <w:uiPriority w:val="99"/>
    <w:semiHidden/>
    <w:rsid w:val="00180495"/>
    <w:rPr>
      <w:sz w:val="20"/>
      <w:szCs w:val="20"/>
    </w:rPr>
  </w:style>
  <w:style w:type="character" w:styleId="FootnoteReference">
    <w:name w:val="footnote reference"/>
    <w:basedOn w:val="DefaultParagraphFont"/>
    <w:uiPriority w:val="99"/>
    <w:semiHidden/>
    <w:unhideWhenUsed/>
    <w:rsid w:val="00180495"/>
    <w:rPr>
      <w:vertAlign w:val="superscript"/>
    </w:rPr>
  </w:style>
  <w:style w:type="table" w:styleId="TableGrid">
    <w:name w:val="Table Grid"/>
    <w:basedOn w:val="TableNormal"/>
    <w:uiPriority w:val="59"/>
    <w:rsid w:val="00BA0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9D394B"/>
    <w:pPr>
      <w:numPr>
        <w:numId w:val="11"/>
      </w:numPr>
    </w:pPr>
  </w:style>
  <w:style w:type="table" w:styleId="PlainTable3">
    <w:name w:val="Plain Table 3"/>
    <w:basedOn w:val="TableNormal"/>
    <w:uiPriority w:val="43"/>
    <w:rsid w:val="0027087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4B4B55"/>
    <w:rPr>
      <w:color w:val="605E5C"/>
      <w:shd w:val="clear" w:color="auto" w:fill="E1DFDD"/>
    </w:rPr>
  </w:style>
  <w:style w:type="paragraph" w:styleId="NormalWeb">
    <w:name w:val="Normal (Web)"/>
    <w:basedOn w:val="Normal"/>
    <w:uiPriority w:val="99"/>
    <w:semiHidden/>
    <w:unhideWhenUsed/>
    <w:rsid w:val="008423C0"/>
  </w:style>
  <w:style w:type="paragraph" w:styleId="Revision">
    <w:name w:val="Revision"/>
    <w:hidden/>
    <w:uiPriority w:val="99"/>
    <w:semiHidden/>
    <w:rsid w:val="0019296E"/>
    <w:pPr>
      <w:spacing w:after="0" w:line="240" w:lineRule="auto"/>
    </w:pPr>
  </w:style>
  <w:style w:type="character" w:styleId="PageNumber">
    <w:name w:val="page number"/>
    <w:basedOn w:val="DefaultParagraphFont"/>
    <w:uiPriority w:val="99"/>
    <w:semiHidden/>
    <w:unhideWhenUsed/>
    <w:rsid w:val="0007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2664">
      <w:bodyDiv w:val="1"/>
      <w:marLeft w:val="0"/>
      <w:marRight w:val="0"/>
      <w:marTop w:val="0"/>
      <w:marBottom w:val="0"/>
      <w:divBdr>
        <w:top w:val="none" w:sz="0" w:space="0" w:color="auto"/>
        <w:left w:val="none" w:sz="0" w:space="0" w:color="auto"/>
        <w:bottom w:val="none" w:sz="0" w:space="0" w:color="auto"/>
        <w:right w:val="none" w:sz="0" w:space="0" w:color="auto"/>
      </w:divBdr>
      <w:divsChild>
        <w:div w:id="1210653155">
          <w:marLeft w:val="0"/>
          <w:marRight w:val="0"/>
          <w:marTop w:val="0"/>
          <w:marBottom w:val="0"/>
          <w:divBdr>
            <w:top w:val="none" w:sz="0" w:space="0" w:color="auto"/>
            <w:left w:val="none" w:sz="0" w:space="0" w:color="auto"/>
            <w:bottom w:val="none" w:sz="0" w:space="0" w:color="auto"/>
            <w:right w:val="none" w:sz="0" w:space="0" w:color="auto"/>
          </w:divBdr>
        </w:div>
        <w:div w:id="786121943">
          <w:marLeft w:val="0"/>
          <w:marRight w:val="0"/>
          <w:marTop w:val="0"/>
          <w:marBottom w:val="0"/>
          <w:divBdr>
            <w:top w:val="none" w:sz="0" w:space="0" w:color="auto"/>
            <w:left w:val="none" w:sz="0" w:space="0" w:color="auto"/>
            <w:bottom w:val="none" w:sz="0" w:space="0" w:color="auto"/>
            <w:right w:val="none" w:sz="0" w:space="0" w:color="auto"/>
          </w:divBdr>
        </w:div>
      </w:divsChild>
    </w:div>
    <w:div w:id="200167550">
      <w:bodyDiv w:val="1"/>
      <w:marLeft w:val="0"/>
      <w:marRight w:val="0"/>
      <w:marTop w:val="0"/>
      <w:marBottom w:val="0"/>
      <w:divBdr>
        <w:top w:val="none" w:sz="0" w:space="0" w:color="auto"/>
        <w:left w:val="none" w:sz="0" w:space="0" w:color="auto"/>
        <w:bottom w:val="none" w:sz="0" w:space="0" w:color="auto"/>
        <w:right w:val="none" w:sz="0" w:space="0" w:color="auto"/>
      </w:divBdr>
    </w:div>
    <w:div w:id="231163530">
      <w:bodyDiv w:val="1"/>
      <w:marLeft w:val="0"/>
      <w:marRight w:val="0"/>
      <w:marTop w:val="0"/>
      <w:marBottom w:val="0"/>
      <w:divBdr>
        <w:top w:val="none" w:sz="0" w:space="0" w:color="auto"/>
        <w:left w:val="none" w:sz="0" w:space="0" w:color="auto"/>
        <w:bottom w:val="none" w:sz="0" w:space="0" w:color="auto"/>
        <w:right w:val="none" w:sz="0" w:space="0" w:color="auto"/>
      </w:divBdr>
      <w:divsChild>
        <w:div w:id="318385929">
          <w:marLeft w:val="0"/>
          <w:marRight w:val="0"/>
          <w:marTop w:val="0"/>
          <w:marBottom w:val="0"/>
          <w:divBdr>
            <w:top w:val="none" w:sz="0" w:space="0" w:color="auto"/>
            <w:left w:val="none" w:sz="0" w:space="0" w:color="auto"/>
            <w:bottom w:val="none" w:sz="0" w:space="0" w:color="auto"/>
            <w:right w:val="none" w:sz="0" w:space="0" w:color="auto"/>
          </w:divBdr>
          <w:divsChild>
            <w:div w:id="1401446811">
              <w:marLeft w:val="0"/>
              <w:marRight w:val="0"/>
              <w:marTop w:val="0"/>
              <w:marBottom w:val="0"/>
              <w:divBdr>
                <w:top w:val="none" w:sz="0" w:space="0" w:color="auto"/>
                <w:left w:val="none" w:sz="0" w:space="0" w:color="auto"/>
                <w:bottom w:val="none" w:sz="0" w:space="0" w:color="auto"/>
                <w:right w:val="none" w:sz="0" w:space="0" w:color="auto"/>
              </w:divBdr>
              <w:divsChild>
                <w:div w:id="8708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6439">
      <w:bodyDiv w:val="1"/>
      <w:marLeft w:val="0"/>
      <w:marRight w:val="0"/>
      <w:marTop w:val="0"/>
      <w:marBottom w:val="0"/>
      <w:divBdr>
        <w:top w:val="none" w:sz="0" w:space="0" w:color="auto"/>
        <w:left w:val="none" w:sz="0" w:space="0" w:color="auto"/>
        <w:bottom w:val="none" w:sz="0" w:space="0" w:color="auto"/>
        <w:right w:val="none" w:sz="0" w:space="0" w:color="auto"/>
      </w:divBdr>
      <w:divsChild>
        <w:div w:id="721833036">
          <w:marLeft w:val="0"/>
          <w:marRight w:val="0"/>
          <w:marTop w:val="0"/>
          <w:marBottom w:val="0"/>
          <w:divBdr>
            <w:top w:val="none" w:sz="0" w:space="0" w:color="auto"/>
            <w:left w:val="none" w:sz="0" w:space="0" w:color="auto"/>
            <w:bottom w:val="none" w:sz="0" w:space="0" w:color="auto"/>
            <w:right w:val="none" w:sz="0" w:space="0" w:color="auto"/>
          </w:divBdr>
          <w:divsChild>
            <w:div w:id="1737556206">
              <w:marLeft w:val="0"/>
              <w:marRight w:val="0"/>
              <w:marTop w:val="0"/>
              <w:marBottom w:val="0"/>
              <w:divBdr>
                <w:top w:val="none" w:sz="0" w:space="0" w:color="auto"/>
                <w:left w:val="none" w:sz="0" w:space="0" w:color="auto"/>
                <w:bottom w:val="none" w:sz="0" w:space="0" w:color="auto"/>
                <w:right w:val="none" w:sz="0" w:space="0" w:color="auto"/>
              </w:divBdr>
              <w:divsChild>
                <w:div w:id="2218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1608">
      <w:bodyDiv w:val="1"/>
      <w:marLeft w:val="0"/>
      <w:marRight w:val="0"/>
      <w:marTop w:val="0"/>
      <w:marBottom w:val="0"/>
      <w:divBdr>
        <w:top w:val="none" w:sz="0" w:space="0" w:color="auto"/>
        <w:left w:val="none" w:sz="0" w:space="0" w:color="auto"/>
        <w:bottom w:val="none" w:sz="0" w:space="0" w:color="auto"/>
        <w:right w:val="none" w:sz="0" w:space="0" w:color="auto"/>
      </w:divBdr>
    </w:div>
    <w:div w:id="711686823">
      <w:bodyDiv w:val="1"/>
      <w:marLeft w:val="0"/>
      <w:marRight w:val="0"/>
      <w:marTop w:val="0"/>
      <w:marBottom w:val="0"/>
      <w:divBdr>
        <w:top w:val="none" w:sz="0" w:space="0" w:color="auto"/>
        <w:left w:val="none" w:sz="0" w:space="0" w:color="auto"/>
        <w:bottom w:val="none" w:sz="0" w:space="0" w:color="auto"/>
        <w:right w:val="none" w:sz="0" w:space="0" w:color="auto"/>
      </w:divBdr>
      <w:divsChild>
        <w:div w:id="37709705">
          <w:marLeft w:val="0"/>
          <w:marRight w:val="0"/>
          <w:marTop w:val="0"/>
          <w:marBottom w:val="0"/>
          <w:divBdr>
            <w:top w:val="none" w:sz="0" w:space="0" w:color="auto"/>
            <w:left w:val="none" w:sz="0" w:space="0" w:color="auto"/>
            <w:bottom w:val="none" w:sz="0" w:space="0" w:color="auto"/>
            <w:right w:val="none" w:sz="0" w:space="0" w:color="auto"/>
          </w:divBdr>
          <w:divsChild>
            <w:div w:id="475151074">
              <w:marLeft w:val="0"/>
              <w:marRight w:val="0"/>
              <w:marTop w:val="0"/>
              <w:marBottom w:val="0"/>
              <w:divBdr>
                <w:top w:val="none" w:sz="0" w:space="0" w:color="auto"/>
                <w:left w:val="none" w:sz="0" w:space="0" w:color="auto"/>
                <w:bottom w:val="none" w:sz="0" w:space="0" w:color="auto"/>
                <w:right w:val="none" w:sz="0" w:space="0" w:color="auto"/>
              </w:divBdr>
              <w:divsChild>
                <w:div w:id="470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16376">
      <w:bodyDiv w:val="1"/>
      <w:marLeft w:val="0"/>
      <w:marRight w:val="0"/>
      <w:marTop w:val="0"/>
      <w:marBottom w:val="0"/>
      <w:divBdr>
        <w:top w:val="none" w:sz="0" w:space="0" w:color="auto"/>
        <w:left w:val="none" w:sz="0" w:space="0" w:color="auto"/>
        <w:bottom w:val="none" w:sz="0" w:space="0" w:color="auto"/>
        <w:right w:val="none" w:sz="0" w:space="0" w:color="auto"/>
      </w:divBdr>
      <w:divsChild>
        <w:div w:id="573320717">
          <w:marLeft w:val="0"/>
          <w:marRight w:val="0"/>
          <w:marTop w:val="0"/>
          <w:marBottom w:val="0"/>
          <w:divBdr>
            <w:top w:val="none" w:sz="0" w:space="0" w:color="auto"/>
            <w:left w:val="none" w:sz="0" w:space="0" w:color="auto"/>
            <w:bottom w:val="none" w:sz="0" w:space="0" w:color="auto"/>
            <w:right w:val="none" w:sz="0" w:space="0" w:color="auto"/>
          </w:divBdr>
          <w:divsChild>
            <w:div w:id="1431856446">
              <w:marLeft w:val="0"/>
              <w:marRight w:val="0"/>
              <w:marTop w:val="0"/>
              <w:marBottom w:val="0"/>
              <w:divBdr>
                <w:top w:val="none" w:sz="0" w:space="0" w:color="auto"/>
                <w:left w:val="none" w:sz="0" w:space="0" w:color="auto"/>
                <w:bottom w:val="none" w:sz="0" w:space="0" w:color="auto"/>
                <w:right w:val="none" w:sz="0" w:space="0" w:color="auto"/>
              </w:divBdr>
              <w:divsChild>
                <w:div w:id="7833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257512">
      <w:bodyDiv w:val="1"/>
      <w:marLeft w:val="0"/>
      <w:marRight w:val="0"/>
      <w:marTop w:val="0"/>
      <w:marBottom w:val="0"/>
      <w:divBdr>
        <w:top w:val="none" w:sz="0" w:space="0" w:color="auto"/>
        <w:left w:val="none" w:sz="0" w:space="0" w:color="auto"/>
        <w:bottom w:val="none" w:sz="0" w:space="0" w:color="auto"/>
        <w:right w:val="none" w:sz="0" w:space="0" w:color="auto"/>
      </w:divBdr>
      <w:divsChild>
        <w:div w:id="314068836">
          <w:marLeft w:val="0"/>
          <w:marRight w:val="0"/>
          <w:marTop w:val="0"/>
          <w:marBottom w:val="0"/>
          <w:divBdr>
            <w:top w:val="none" w:sz="0" w:space="0" w:color="auto"/>
            <w:left w:val="none" w:sz="0" w:space="0" w:color="auto"/>
            <w:bottom w:val="none" w:sz="0" w:space="0" w:color="auto"/>
            <w:right w:val="none" w:sz="0" w:space="0" w:color="auto"/>
          </w:divBdr>
          <w:divsChild>
            <w:div w:id="2043944882">
              <w:marLeft w:val="0"/>
              <w:marRight w:val="0"/>
              <w:marTop w:val="0"/>
              <w:marBottom w:val="0"/>
              <w:divBdr>
                <w:top w:val="none" w:sz="0" w:space="0" w:color="auto"/>
                <w:left w:val="none" w:sz="0" w:space="0" w:color="auto"/>
                <w:bottom w:val="none" w:sz="0" w:space="0" w:color="auto"/>
                <w:right w:val="none" w:sz="0" w:space="0" w:color="auto"/>
              </w:divBdr>
              <w:divsChild>
                <w:div w:id="6198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28791">
      <w:bodyDiv w:val="1"/>
      <w:marLeft w:val="0"/>
      <w:marRight w:val="0"/>
      <w:marTop w:val="0"/>
      <w:marBottom w:val="0"/>
      <w:divBdr>
        <w:top w:val="none" w:sz="0" w:space="0" w:color="auto"/>
        <w:left w:val="none" w:sz="0" w:space="0" w:color="auto"/>
        <w:bottom w:val="none" w:sz="0" w:space="0" w:color="auto"/>
        <w:right w:val="none" w:sz="0" w:space="0" w:color="auto"/>
      </w:divBdr>
    </w:div>
    <w:div w:id="1806853391">
      <w:bodyDiv w:val="1"/>
      <w:marLeft w:val="0"/>
      <w:marRight w:val="0"/>
      <w:marTop w:val="0"/>
      <w:marBottom w:val="0"/>
      <w:divBdr>
        <w:top w:val="none" w:sz="0" w:space="0" w:color="auto"/>
        <w:left w:val="none" w:sz="0" w:space="0" w:color="auto"/>
        <w:bottom w:val="none" w:sz="0" w:space="0" w:color="auto"/>
        <w:right w:val="none" w:sz="0" w:space="0" w:color="auto"/>
      </w:divBdr>
      <w:divsChild>
        <w:div w:id="1878085763">
          <w:marLeft w:val="0"/>
          <w:marRight w:val="0"/>
          <w:marTop w:val="0"/>
          <w:marBottom w:val="0"/>
          <w:divBdr>
            <w:top w:val="none" w:sz="0" w:space="0" w:color="auto"/>
            <w:left w:val="none" w:sz="0" w:space="0" w:color="auto"/>
            <w:bottom w:val="none" w:sz="0" w:space="0" w:color="auto"/>
            <w:right w:val="none" w:sz="0" w:space="0" w:color="auto"/>
          </w:divBdr>
        </w:div>
        <w:div w:id="1128277544">
          <w:marLeft w:val="0"/>
          <w:marRight w:val="0"/>
          <w:marTop w:val="0"/>
          <w:marBottom w:val="0"/>
          <w:divBdr>
            <w:top w:val="none" w:sz="0" w:space="0" w:color="auto"/>
            <w:left w:val="none" w:sz="0" w:space="0" w:color="auto"/>
            <w:bottom w:val="none" w:sz="0" w:space="0" w:color="auto"/>
            <w:right w:val="none" w:sz="0" w:space="0" w:color="auto"/>
          </w:divBdr>
        </w:div>
      </w:divsChild>
    </w:div>
    <w:div w:id="2009628149">
      <w:bodyDiv w:val="1"/>
      <w:marLeft w:val="0"/>
      <w:marRight w:val="0"/>
      <w:marTop w:val="0"/>
      <w:marBottom w:val="0"/>
      <w:divBdr>
        <w:top w:val="none" w:sz="0" w:space="0" w:color="auto"/>
        <w:left w:val="none" w:sz="0" w:space="0" w:color="auto"/>
        <w:bottom w:val="none" w:sz="0" w:space="0" w:color="auto"/>
        <w:right w:val="none" w:sz="0" w:space="0" w:color="auto"/>
      </w:divBdr>
    </w:div>
    <w:div w:id="2121292976">
      <w:bodyDiv w:val="1"/>
      <w:marLeft w:val="0"/>
      <w:marRight w:val="0"/>
      <w:marTop w:val="0"/>
      <w:marBottom w:val="0"/>
      <w:divBdr>
        <w:top w:val="none" w:sz="0" w:space="0" w:color="auto"/>
        <w:left w:val="none" w:sz="0" w:space="0" w:color="auto"/>
        <w:bottom w:val="none" w:sz="0" w:space="0" w:color="auto"/>
        <w:right w:val="none" w:sz="0" w:space="0" w:color="auto"/>
      </w:divBdr>
      <w:divsChild>
        <w:div w:id="1923368580">
          <w:marLeft w:val="0"/>
          <w:marRight w:val="0"/>
          <w:marTop w:val="0"/>
          <w:marBottom w:val="0"/>
          <w:divBdr>
            <w:top w:val="none" w:sz="0" w:space="0" w:color="auto"/>
            <w:left w:val="none" w:sz="0" w:space="0" w:color="auto"/>
            <w:bottom w:val="none" w:sz="0" w:space="0" w:color="auto"/>
            <w:right w:val="none" w:sz="0" w:space="0" w:color="auto"/>
          </w:divBdr>
        </w:div>
        <w:div w:id="1157843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0DD21FFDCCC5447882BA3E005D0C5C4" ma:contentTypeVersion="13" ma:contentTypeDescription="Create a new document." ma:contentTypeScope="" ma:versionID="17b6d2d5644d60185d07cb12f7eb60c2">
  <xsd:schema xmlns:xsd="http://www.w3.org/2001/XMLSchema" xmlns:xs="http://www.w3.org/2001/XMLSchema" xmlns:p="http://schemas.microsoft.com/office/2006/metadata/properties" xmlns:ns2="70323f1b-2ea2-42d4-998f-b550c68bcfee" xmlns:ns3="e22182be-5fc9-442e-98ae-d2b3d9fe3f19" targetNamespace="http://schemas.microsoft.com/office/2006/metadata/properties" ma:root="true" ma:fieldsID="8d6ecf25c18b22cc8cf6fbecfced74a5" ns2:_="" ns3:_="">
    <xsd:import namespace="70323f1b-2ea2-42d4-998f-b550c68bcfee"/>
    <xsd:import namespace="e22182be-5fc9-442e-98ae-d2b3d9fe3f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BillingMetadata"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23f1b-2ea2-42d4-998f-b550c68bc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079e5af-fcb9-4239-8f53-2dcbfeccdc55" ma:termSetId="09814cd3-568e-fe90-9814-8d621ff8fb84" ma:anchorId="fba54fb3-c3e1-fe81-a776-ca4b69148c4d" ma:open="true" ma:isKeyword="false">
      <xsd:complexType>
        <xsd:sequence>
          <xsd:element ref="pc:Terms" minOccurs="0" maxOccurs="1"/>
        </xsd:sequence>
      </xsd:complexType>
    </xsd:element>
    <xsd:element name="MediaServiceBillingMetadata" ma:index="18" nillable="true" ma:displayName="MediaServiceBillingMetadata" ma:hidden="true" ma:internalName="MediaServiceBillingMetadata"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2182be-5fc9-442e-98ae-d2b3d9fe3f1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418c2e6-30b5-4463-b4eb-82a4d1d22635}" ma:internalName="TaxCatchAll" ma:showField="CatchAllData" ma:web="e22182be-5fc9-442e-98ae-d2b3d9fe3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2182be-5fc9-442e-98ae-d2b3d9fe3f19" xsi:nil="true"/>
    <lcf76f155ced4ddcb4097134ff3c332f xmlns="70323f1b-2ea2-42d4-998f-b550c68bcfe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C4D0B-7DA2-8244-A624-827DFD4E7ABC}">
  <ds:schemaRefs>
    <ds:schemaRef ds:uri="http://schemas.openxmlformats.org/officeDocument/2006/bibliography"/>
  </ds:schemaRefs>
</ds:datastoreItem>
</file>

<file path=customXml/itemProps2.xml><?xml version="1.0" encoding="utf-8"?>
<ds:datastoreItem xmlns:ds="http://schemas.openxmlformats.org/officeDocument/2006/customXml" ds:itemID="{38F73D25-C306-42CE-89F3-547A4E3B1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23f1b-2ea2-42d4-998f-b550c68bcfee"/>
    <ds:schemaRef ds:uri="e22182be-5fc9-442e-98ae-d2b3d9fe3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3DC67-2E4E-4A8E-A070-92BE763B7F49}">
  <ds:schemaRefs>
    <ds:schemaRef ds:uri="http://schemas.microsoft.com/office/2006/metadata/properties"/>
    <ds:schemaRef ds:uri="http://schemas.microsoft.com/office/infopath/2007/PartnerControls"/>
    <ds:schemaRef ds:uri="e22182be-5fc9-442e-98ae-d2b3d9fe3f19"/>
    <ds:schemaRef ds:uri="70323f1b-2ea2-42d4-998f-b550c68bcfee"/>
  </ds:schemaRefs>
</ds:datastoreItem>
</file>

<file path=customXml/itemProps4.xml><?xml version="1.0" encoding="utf-8"?>
<ds:datastoreItem xmlns:ds="http://schemas.openxmlformats.org/officeDocument/2006/customXml" ds:itemID="{123C51D1-02B8-4197-BDCE-B922AFD230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3868</Words>
  <Characters>22048</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Board Governance Manual</vt:lpstr>
    </vt:vector>
  </TitlesOfParts>
  <Manager/>
  <Company>[Name of Association]</Company>
  <LinksUpToDate>false</LinksUpToDate>
  <CharactersWithSpaces>25865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Governance Manual</dc:title>
  <dc:subject>[Insert Development Date][Insert Date Board Approved][Insert Date Document was Updated]</dc:subject>
  <dc:creator>Sound Governance LLC</dc:creator>
  <cp:keywords/>
  <dc:description/>
  <cp:lastModifiedBy>Leisl Moriarty</cp:lastModifiedBy>
  <cp:revision>2</cp:revision>
  <cp:lastPrinted>2025-06-24T15:10:00Z</cp:lastPrinted>
  <dcterms:created xsi:type="dcterms:W3CDTF">2025-07-10T04:43:00Z</dcterms:created>
  <dcterms:modified xsi:type="dcterms:W3CDTF">2025-07-10T04:43:00Z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0x010100F0DD21FFDCCC5447882BA3E005D0C5C4</vt:lpwstr>
  </property>
  <property fmtid="{D5CDD505-2E9C-101B-9397-08002B2CF9AE}" pid="3" name="Order">
    <vt:r8>7697200</vt:r8>
  </property>
</Properties>
</file>